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86B09" w14:paraId="7096CB7A" w14:textId="77777777" w:rsidTr="000F60BB">
        <w:tc>
          <w:tcPr>
            <w:tcW w:w="9350" w:type="dxa"/>
          </w:tcPr>
          <w:p w14:paraId="15015E99" w14:textId="566C0E2F" w:rsidR="00086B09" w:rsidRDefault="00BB754D" w:rsidP="00A65174">
            <w:pPr>
              <w:spacing w:before="120" w:after="80" w:line="240" w:lineRule="auto"/>
              <w:jc w:val="right"/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ASP </w:t>
            </w:r>
            <w:r w:rsidR="00D25A11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Consent </w:t>
            </w:r>
            <w:r w:rsidR="00086B09" w:rsidRPr="00347C29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Agreement </w:t>
            </w:r>
            <w:r w:rsidR="006A7E33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>for</w:t>
            </w:r>
            <w:r w:rsidR="00086B09" w:rsidRPr="00347C29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 </w:t>
            </w:r>
            <w:r w:rsidR="005A1A3E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br/>
            </w:r>
            <w:r w:rsidR="009A51BC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RIM </w:t>
            </w:r>
            <w:r w:rsidR="00E2699A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>Industry-Led</w:t>
            </w:r>
            <w:r w:rsidR="00BE2B54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 </w:t>
            </w:r>
            <w:r w:rsidR="005359A7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>Data</w:t>
            </w:r>
            <w:r w:rsidR="0084213F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>-Sharing</w:t>
            </w:r>
            <w:r w:rsidR="005359A7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 Schemes</w:t>
            </w:r>
            <w:r w:rsidR="001D3A86">
              <w:rPr>
                <w:rFonts w:ascii="Arial" w:eastAsiaTheme="minorHAnsi" w:hAnsi="Arial" w:cs="Arial"/>
                <w:b/>
                <w:color w:val="000000" w:themeColor="text1"/>
                <w:sz w:val="28"/>
              </w:rPr>
              <w:t xml:space="preserve"> (AUS) </w:t>
            </w:r>
          </w:p>
        </w:tc>
      </w:tr>
    </w:tbl>
    <w:p w14:paraId="47BB757B" w14:textId="77777777" w:rsidR="00086B09" w:rsidRPr="00347C29" w:rsidRDefault="00086B09" w:rsidP="00347C29">
      <w:pPr>
        <w:spacing w:before="120" w:after="240" w:line="240" w:lineRule="auto"/>
        <w:contextualSpacing/>
        <w:jc w:val="right"/>
        <w:rPr>
          <w:rFonts w:ascii="Arial" w:eastAsiaTheme="minorHAnsi" w:hAnsi="Arial" w:cs="Arial"/>
          <w:b/>
          <w:color w:val="000000" w:themeColor="text1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ED0ECE" w:rsidRPr="003B3457" w14:paraId="3C88E81B" w14:textId="77777777">
        <w:tc>
          <w:tcPr>
            <w:tcW w:w="1555" w:type="dxa"/>
            <w:tcBorders>
              <w:bottom w:val="single" w:sz="24" w:space="0" w:color="auto"/>
            </w:tcBorders>
          </w:tcPr>
          <w:p w14:paraId="34C8C42D" w14:textId="77777777" w:rsidR="00ED0ECE" w:rsidRPr="003B3457" w:rsidRDefault="00ED0EC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B345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461" w:type="dxa"/>
          </w:tcPr>
          <w:p w14:paraId="151AB470" w14:textId="77777777" w:rsidR="00ED0ECE" w:rsidRPr="003B3457" w:rsidRDefault="00ED0ECE">
            <w:pPr>
              <w:spacing w:after="120"/>
              <w:rPr>
                <w:rFonts w:ascii="Arial" w:hAnsi="Arial" w:cs="Arial"/>
              </w:rPr>
            </w:pPr>
            <w:permStart w:id="623665996" w:edGrp="everyone"/>
            <w:r w:rsidRPr="003B3457">
              <w:rPr>
                <w:rFonts w:ascii="Arial" w:hAnsi="Arial" w:cs="Arial"/>
                <w:b/>
                <w:bCs/>
              </w:rPr>
              <w:t>Insert date:</w:t>
            </w:r>
            <w:r w:rsidRPr="003B3457">
              <w:rPr>
                <w:rFonts w:ascii="Arial" w:hAnsi="Arial" w:cs="Arial"/>
              </w:rPr>
              <w:t xml:space="preserve"> dd month </w:t>
            </w:r>
            <w:proofErr w:type="spellStart"/>
            <w:r w:rsidRPr="003B3457">
              <w:rPr>
                <w:rFonts w:ascii="Arial" w:hAnsi="Arial" w:cs="Arial"/>
              </w:rPr>
              <w:t>yyyy</w:t>
            </w:r>
            <w:permEnd w:id="623665996"/>
            <w:proofErr w:type="spellEnd"/>
          </w:p>
        </w:tc>
      </w:tr>
      <w:tr w:rsidR="00ED0ECE" w:rsidRPr="003B3457" w14:paraId="60EE76A0" w14:textId="77777777">
        <w:tc>
          <w:tcPr>
            <w:tcW w:w="1555" w:type="dxa"/>
            <w:tcBorders>
              <w:bottom w:val="single" w:sz="24" w:space="0" w:color="auto"/>
            </w:tcBorders>
          </w:tcPr>
          <w:p w14:paraId="42D76161" w14:textId="77777777" w:rsidR="00ED0ECE" w:rsidRPr="003B3457" w:rsidRDefault="00ED0EC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B3457">
              <w:rPr>
                <w:rFonts w:ascii="Arial" w:hAnsi="Arial" w:cs="Arial"/>
                <w:b/>
                <w:bCs/>
              </w:rPr>
              <w:t>Recitals</w:t>
            </w:r>
          </w:p>
        </w:tc>
        <w:tc>
          <w:tcPr>
            <w:tcW w:w="7461" w:type="dxa"/>
          </w:tcPr>
          <w:p w14:paraId="5BBF9CC7" w14:textId="77777777" w:rsidR="00ED0ECE" w:rsidRPr="003B3457" w:rsidRDefault="00ED0ECE">
            <w:pPr>
              <w:spacing w:after="120"/>
              <w:rPr>
                <w:rFonts w:ascii="Arial" w:hAnsi="Arial" w:cs="Arial"/>
              </w:rPr>
            </w:pPr>
          </w:p>
        </w:tc>
      </w:tr>
      <w:tr w:rsidR="00ED0ECE" w:rsidRPr="003B3457" w14:paraId="6A0906CA" w14:textId="77777777" w:rsidTr="00912266">
        <w:tc>
          <w:tcPr>
            <w:tcW w:w="1555" w:type="dxa"/>
            <w:tcBorders>
              <w:top w:val="single" w:sz="24" w:space="0" w:color="auto"/>
              <w:bottom w:val="nil"/>
            </w:tcBorders>
          </w:tcPr>
          <w:p w14:paraId="3749CD63" w14:textId="77777777" w:rsidR="00ED0ECE" w:rsidRPr="003B3457" w:rsidRDefault="00ED0ECE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25593312" w14:textId="1C8740A7" w:rsidR="00ED0ECE" w:rsidRPr="003B3C4B" w:rsidRDefault="003B3C4B" w:rsidP="003B3C4B">
            <w:pPr>
              <w:spacing w:before="120" w:after="120" w:line="240" w:lineRule="auto"/>
              <w:rPr>
                <w:rFonts w:ascii="Arial" w:eastAsia="Century Gothic" w:hAnsi="Arial"/>
                <w:bCs/>
                <w:i/>
                <w:iCs/>
              </w:rPr>
            </w:pPr>
            <w:r>
              <w:rPr>
                <w:rFonts w:ascii="Arial" w:eastAsia="Century Gothic" w:hAnsi="Arial"/>
                <w:b/>
              </w:rPr>
              <w:t xml:space="preserve">Transport Certification Australia Ltd </w:t>
            </w:r>
            <w:r>
              <w:rPr>
                <w:rFonts w:ascii="Arial" w:eastAsia="Century Gothic" w:hAnsi="Arial"/>
                <w:bCs/>
              </w:rPr>
              <w:t xml:space="preserve">ACN 113 379 936 of Level </w:t>
            </w:r>
            <w:r w:rsidR="00E872EE">
              <w:rPr>
                <w:rFonts w:ascii="Arial" w:eastAsia="Century Gothic" w:hAnsi="Arial"/>
                <w:bCs/>
              </w:rPr>
              <w:t>17</w:t>
            </w:r>
            <w:r>
              <w:rPr>
                <w:rFonts w:ascii="Arial" w:eastAsia="Century Gothic" w:hAnsi="Arial"/>
                <w:bCs/>
              </w:rPr>
              <w:t>, 3</w:t>
            </w:r>
            <w:r w:rsidR="00E872EE">
              <w:rPr>
                <w:rFonts w:ascii="Arial" w:eastAsia="Century Gothic" w:hAnsi="Arial"/>
                <w:bCs/>
              </w:rPr>
              <w:t>60</w:t>
            </w:r>
            <w:r>
              <w:rPr>
                <w:rFonts w:ascii="Arial" w:eastAsia="Century Gothic" w:hAnsi="Arial"/>
                <w:bCs/>
              </w:rPr>
              <w:t xml:space="preserve"> </w:t>
            </w:r>
            <w:r w:rsidR="00E872EE">
              <w:rPr>
                <w:rFonts w:ascii="Arial" w:eastAsia="Century Gothic" w:hAnsi="Arial"/>
                <w:bCs/>
              </w:rPr>
              <w:t>Elizabeth</w:t>
            </w:r>
            <w:r>
              <w:rPr>
                <w:rFonts w:ascii="Arial" w:eastAsia="Century Gothic" w:hAnsi="Arial"/>
                <w:bCs/>
              </w:rPr>
              <w:t xml:space="preserve"> Street, Melbourne, Victoria (“TCA”) is the Australian entity responsible for providing assurance in the use of telematics and related intelligent technologies within the National Telematics Framework (“NTF”). The NTF is</w:t>
            </w:r>
            <w:r w:rsidRPr="00516D37">
              <w:rPr>
                <w:rFonts w:ascii="Arial" w:eastAsia="Century Gothic" w:hAnsi="Arial"/>
                <w:bCs/>
              </w:rPr>
              <w:t xml:space="preserve"> the use of digital technology and data coordinated by TCA between Authorities, Application Service Providers and Transport Operators to deliver public purpose outcomes</w:t>
            </w:r>
            <w:r>
              <w:rPr>
                <w:rFonts w:ascii="Arial" w:eastAsia="Century Gothic" w:hAnsi="Arial"/>
                <w:bCs/>
              </w:rPr>
              <w:t xml:space="preserve">. </w:t>
            </w:r>
          </w:p>
        </w:tc>
      </w:tr>
      <w:tr w:rsidR="00ED0ECE" w:rsidRPr="003B3457" w14:paraId="5A5CC281" w14:textId="77777777" w:rsidTr="00912266">
        <w:tc>
          <w:tcPr>
            <w:tcW w:w="1555" w:type="dxa"/>
          </w:tcPr>
          <w:p w14:paraId="775657A2" w14:textId="77777777" w:rsidR="00ED0ECE" w:rsidRPr="003B3457" w:rsidRDefault="00ED0ECE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2B503CAC" w14:textId="24560DA6" w:rsidR="008D4E40" w:rsidRPr="001F026D" w:rsidRDefault="008D4E40" w:rsidP="008D4E40">
            <w:pPr>
              <w:spacing w:before="120" w:after="120" w:line="240" w:lineRule="auto"/>
              <w:rPr>
                <w:rFonts w:ascii="Arial" w:eastAsia="Century Gothic" w:hAnsi="Arial"/>
                <w:bCs/>
                <w:i/>
                <w:iCs/>
              </w:rPr>
            </w:pPr>
            <w:r w:rsidRPr="001E7B0C">
              <w:rPr>
                <w:rFonts w:ascii="Arial" w:eastAsia="Century Gothic" w:hAnsi="Arial"/>
                <w:bCs/>
              </w:rPr>
              <w:t>The</w:t>
            </w:r>
            <w:r w:rsidRPr="001E7B0C">
              <w:rPr>
                <w:rFonts w:ascii="Arial" w:eastAsia="Century Gothic" w:hAnsi="Arial"/>
                <w:b/>
              </w:rPr>
              <w:t xml:space="preserve"> Application Service Provider </w:t>
            </w:r>
            <w:r w:rsidRPr="001E7B0C">
              <w:rPr>
                <w:rFonts w:ascii="Arial" w:eastAsia="Century Gothic" w:hAnsi="Arial"/>
                <w:bCs/>
              </w:rPr>
              <w:t>named in the Schedule</w:t>
            </w:r>
            <w:r w:rsidRPr="001E7B0C">
              <w:rPr>
                <w:rFonts w:ascii="Arial" w:eastAsia="Century Gothic" w:hAnsi="Arial"/>
                <w:b/>
              </w:rPr>
              <w:t xml:space="preserve"> </w:t>
            </w:r>
            <w:r w:rsidRPr="001E7B0C">
              <w:rPr>
                <w:rFonts w:ascii="Arial" w:eastAsia="Century Gothic" w:hAnsi="Arial"/>
                <w:bCs/>
              </w:rPr>
              <w:t>(“ASP”) has independently of this Agreement been</w:t>
            </w:r>
            <w:r>
              <w:rPr>
                <w:rFonts w:ascii="Arial" w:eastAsia="Century Gothic" w:hAnsi="Arial"/>
                <w:bCs/>
              </w:rPr>
              <w:t>:</w:t>
            </w:r>
          </w:p>
          <w:p w14:paraId="403450D3" w14:textId="47B2AEB8" w:rsidR="008D4E40" w:rsidRDefault="008D4E40" w:rsidP="00701AB6">
            <w:pPr>
              <w:spacing w:before="120" w:after="120" w:line="240" w:lineRule="auto"/>
              <w:ind w:left="474" w:hanging="474"/>
              <w:rPr>
                <w:rFonts w:ascii="Arial" w:eastAsia="Century Gothic" w:hAnsi="Arial"/>
                <w:bCs/>
              </w:rPr>
            </w:pPr>
            <w:r>
              <w:rPr>
                <w:rFonts w:ascii="Arial" w:eastAsia="Century Gothic" w:hAnsi="Arial"/>
                <w:bCs/>
              </w:rPr>
              <w:t>(</w:t>
            </w:r>
            <w:proofErr w:type="spellStart"/>
            <w:r>
              <w:rPr>
                <w:rFonts w:ascii="Arial" w:eastAsia="Century Gothic" w:hAnsi="Arial"/>
                <w:bCs/>
              </w:rPr>
              <w:t>i</w:t>
            </w:r>
            <w:proofErr w:type="spellEnd"/>
            <w:r>
              <w:rPr>
                <w:rFonts w:ascii="Arial" w:eastAsia="Century Gothic" w:hAnsi="Arial"/>
                <w:bCs/>
              </w:rPr>
              <w:t>)</w:t>
            </w:r>
            <w:r>
              <w:rPr>
                <w:rFonts w:ascii="Arial" w:eastAsia="Century Gothic" w:hAnsi="Arial"/>
                <w:bCs/>
              </w:rPr>
              <w:tab/>
            </w:r>
            <w:r w:rsidRPr="005C3042">
              <w:rPr>
                <w:rFonts w:ascii="Arial" w:eastAsia="Century Gothic" w:hAnsi="Arial"/>
                <w:bCs/>
                <w:u w:val="single"/>
              </w:rPr>
              <w:t>certified</w:t>
            </w:r>
            <w:r w:rsidRPr="009F6EC2">
              <w:rPr>
                <w:rFonts w:ascii="Arial" w:eastAsia="Century Gothic" w:hAnsi="Arial"/>
                <w:bCs/>
              </w:rPr>
              <w:t xml:space="preserve"> </w:t>
            </w:r>
            <w:r w:rsidRPr="001E7B0C">
              <w:rPr>
                <w:rFonts w:ascii="Arial" w:eastAsia="Century Gothic" w:hAnsi="Arial"/>
                <w:bCs/>
              </w:rPr>
              <w:t xml:space="preserve">by TCA to provide devices and services for the telematics monitoring of vehicles for the purposes of the </w:t>
            </w:r>
            <w:r w:rsidRPr="001E7B0C">
              <w:rPr>
                <w:rFonts w:ascii="Arial" w:eastAsia="Century Gothic" w:hAnsi="Arial"/>
                <w:b/>
              </w:rPr>
              <w:t>Telematics Monitoring Application</w:t>
            </w:r>
            <w:r w:rsidRPr="001E7B0C">
              <w:rPr>
                <w:rFonts w:ascii="Arial" w:eastAsia="Century Gothic" w:hAnsi="Arial"/>
                <w:bCs/>
              </w:rPr>
              <w:t xml:space="preserve"> (“TMA”)</w:t>
            </w:r>
            <w:r w:rsidR="003333A5">
              <w:rPr>
                <w:rFonts w:ascii="Arial" w:eastAsia="Century Gothic" w:hAnsi="Arial"/>
                <w:bCs/>
              </w:rPr>
              <w:t xml:space="preserve"> and </w:t>
            </w:r>
            <w:r w:rsidR="005439DE">
              <w:rPr>
                <w:rFonts w:ascii="Arial" w:eastAsia="Century Gothic" w:hAnsi="Arial"/>
                <w:bCs/>
              </w:rPr>
              <w:t xml:space="preserve">the </w:t>
            </w:r>
            <w:r w:rsidR="005439DE" w:rsidRPr="00305EE8">
              <w:rPr>
                <w:rFonts w:ascii="Arial" w:eastAsia="Century Gothic" w:hAnsi="Arial"/>
                <w:b/>
              </w:rPr>
              <w:t>Road Infrastructure Management</w:t>
            </w:r>
            <w:r w:rsidR="005439DE">
              <w:rPr>
                <w:rFonts w:ascii="Arial" w:eastAsia="Century Gothic" w:hAnsi="Arial"/>
                <w:bCs/>
              </w:rPr>
              <w:t xml:space="preserve"> (“RIM”) application</w:t>
            </w:r>
            <w:r w:rsidRPr="001E7B0C">
              <w:rPr>
                <w:rFonts w:ascii="Arial" w:eastAsia="Century Gothic" w:hAnsi="Arial"/>
                <w:bCs/>
              </w:rPr>
              <w:t>, or</w:t>
            </w:r>
          </w:p>
          <w:p w14:paraId="320D8D4A" w14:textId="34C3FCB0" w:rsidR="008D4E40" w:rsidRDefault="008D4E40" w:rsidP="005E77BD">
            <w:pPr>
              <w:spacing w:before="120" w:after="120" w:line="240" w:lineRule="auto"/>
              <w:ind w:left="474" w:hanging="474"/>
              <w:rPr>
                <w:rFonts w:ascii="Arial" w:eastAsia="Century Gothic" w:hAnsi="Arial"/>
                <w:bCs/>
              </w:rPr>
            </w:pPr>
            <w:r w:rsidRPr="00691AAE">
              <w:rPr>
                <w:rFonts w:ascii="Arial" w:eastAsia="Century Gothic" w:hAnsi="Arial"/>
                <w:bCs/>
              </w:rPr>
              <w:t>(ii)</w:t>
            </w:r>
            <w:r>
              <w:rPr>
                <w:rFonts w:ascii="Arial" w:eastAsia="Century Gothic" w:hAnsi="Arial"/>
                <w:bCs/>
              </w:rPr>
              <w:tab/>
            </w:r>
            <w:r w:rsidRPr="005C3042">
              <w:rPr>
                <w:rFonts w:ascii="Arial" w:eastAsia="Century Gothic" w:hAnsi="Arial"/>
                <w:bCs/>
                <w:u w:val="single"/>
              </w:rPr>
              <w:t>registered</w:t>
            </w:r>
            <w:r w:rsidRPr="001E7B0C">
              <w:rPr>
                <w:rFonts w:ascii="Arial" w:eastAsia="Century Gothic" w:hAnsi="Arial"/>
                <w:bCs/>
              </w:rPr>
              <w:t xml:space="preserve"> by TCA to provide </w:t>
            </w:r>
            <w:r>
              <w:rPr>
                <w:rFonts w:ascii="Arial" w:eastAsia="Century Gothic" w:hAnsi="Arial"/>
                <w:bCs/>
              </w:rPr>
              <w:t xml:space="preserve">those </w:t>
            </w:r>
            <w:r w:rsidRPr="001E7B0C">
              <w:rPr>
                <w:rFonts w:ascii="Arial" w:eastAsia="Century Gothic" w:hAnsi="Arial"/>
                <w:bCs/>
              </w:rPr>
              <w:t xml:space="preserve">devices and services for the purposes of </w:t>
            </w:r>
            <w:r w:rsidR="005439DE">
              <w:rPr>
                <w:rFonts w:ascii="Arial" w:eastAsia="Century Gothic" w:hAnsi="Arial"/>
                <w:bCs/>
              </w:rPr>
              <w:t>the RIM</w:t>
            </w:r>
            <w:r w:rsidR="00305EE8">
              <w:rPr>
                <w:rFonts w:ascii="Arial" w:eastAsia="Century Gothic" w:hAnsi="Arial"/>
                <w:bCs/>
              </w:rPr>
              <w:t xml:space="preserve"> application</w:t>
            </w:r>
            <w:r>
              <w:rPr>
                <w:rFonts w:ascii="Arial" w:eastAsia="Century Gothic" w:hAnsi="Arial"/>
                <w:bCs/>
              </w:rPr>
              <w:t xml:space="preserve">. </w:t>
            </w:r>
          </w:p>
          <w:p w14:paraId="466CE367" w14:textId="7E1345BA" w:rsidR="00ED0ECE" w:rsidRPr="003B3457" w:rsidRDefault="008D4E40" w:rsidP="00B871E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eastAsia="Century Gothic" w:hAnsi="Arial"/>
                <w:bCs/>
              </w:rPr>
              <w:t>Both TMA and RIM are</w:t>
            </w:r>
            <w:r w:rsidRPr="001E7B0C">
              <w:rPr>
                <w:rFonts w:ascii="Arial" w:eastAsia="Century Gothic" w:hAnsi="Arial"/>
                <w:bCs/>
              </w:rPr>
              <w:t xml:space="preserve"> application</w:t>
            </w:r>
            <w:r>
              <w:rPr>
                <w:rFonts w:ascii="Arial" w:eastAsia="Century Gothic" w:hAnsi="Arial"/>
                <w:bCs/>
              </w:rPr>
              <w:t>s</w:t>
            </w:r>
            <w:r w:rsidRPr="001E7B0C">
              <w:rPr>
                <w:rFonts w:ascii="Arial" w:eastAsia="Century Gothic" w:hAnsi="Arial"/>
                <w:bCs/>
              </w:rPr>
              <w:t xml:space="preserve"> of the NTF.</w:t>
            </w:r>
          </w:p>
        </w:tc>
      </w:tr>
      <w:tr w:rsidR="00701AB6" w:rsidRPr="003B3457" w14:paraId="5A113A0E" w14:textId="77777777" w:rsidTr="00912266">
        <w:tc>
          <w:tcPr>
            <w:tcW w:w="1555" w:type="dxa"/>
          </w:tcPr>
          <w:p w14:paraId="096287BB" w14:textId="77777777" w:rsidR="00701AB6" w:rsidRPr="003B3457" w:rsidRDefault="00701AB6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23FDC8E8" w14:textId="14ABA330" w:rsidR="00701AB6" w:rsidRPr="001E7B0C" w:rsidRDefault="00912266" w:rsidP="008D4E40">
            <w:pPr>
              <w:spacing w:before="120" w:after="120" w:line="240" w:lineRule="auto"/>
              <w:rPr>
                <w:rFonts w:ascii="Arial" w:eastAsia="Century Gothic" w:hAnsi="Arial"/>
                <w:bCs/>
              </w:rPr>
            </w:pPr>
            <w:r w:rsidRPr="006A3B12">
              <w:rPr>
                <w:rFonts w:ascii="Arial" w:eastAsia="Century Gothic" w:hAnsi="Arial"/>
                <w:b/>
              </w:rPr>
              <w:t xml:space="preserve">Application Services </w:t>
            </w:r>
            <w:r>
              <w:rPr>
                <w:rFonts w:ascii="Arial" w:eastAsia="Century Gothic" w:hAnsi="Arial"/>
                <w:bCs/>
              </w:rPr>
              <w:t xml:space="preserve">are </w:t>
            </w:r>
            <w:r w:rsidRPr="00D609BE">
              <w:rPr>
                <w:rFonts w:ascii="Arial" w:eastAsia="Century Gothic" w:hAnsi="Arial"/>
                <w:bCs/>
              </w:rPr>
              <w:t>the services which the ASP</w:t>
            </w:r>
            <w:r>
              <w:rPr>
                <w:rFonts w:ascii="Arial" w:eastAsia="Century Gothic" w:hAnsi="Arial"/>
                <w:bCs/>
              </w:rPr>
              <w:t xml:space="preserve"> </w:t>
            </w:r>
            <w:r w:rsidRPr="00D609BE">
              <w:rPr>
                <w:rFonts w:ascii="Arial" w:eastAsia="Century Gothic" w:hAnsi="Arial"/>
                <w:bCs/>
              </w:rPr>
              <w:t>is authorised by th</w:t>
            </w:r>
            <w:r>
              <w:rPr>
                <w:rFonts w:ascii="Arial" w:eastAsia="Century Gothic" w:hAnsi="Arial"/>
                <w:bCs/>
              </w:rPr>
              <w:t>e</w:t>
            </w:r>
            <w:r w:rsidRPr="00D609BE">
              <w:rPr>
                <w:rFonts w:ascii="Arial" w:eastAsia="Century Gothic" w:hAnsi="Arial"/>
                <w:bCs/>
              </w:rPr>
              <w:t xml:space="preserve"> </w:t>
            </w:r>
            <w:r>
              <w:rPr>
                <w:rFonts w:ascii="Arial" w:eastAsia="Century Gothic" w:hAnsi="Arial"/>
                <w:bCs/>
              </w:rPr>
              <w:t xml:space="preserve">applicable TCA–ASP Certification </w:t>
            </w:r>
            <w:r w:rsidR="00082476">
              <w:rPr>
                <w:rFonts w:ascii="Arial" w:eastAsia="Century Gothic" w:hAnsi="Arial"/>
                <w:bCs/>
              </w:rPr>
              <w:t xml:space="preserve">Agreement </w:t>
            </w:r>
            <w:r>
              <w:rPr>
                <w:rFonts w:ascii="Arial" w:eastAsia="Century Gothic" w:hAnsi="Arial"/>
                <w:bCs/>
              </w:rPr>
              <w:t xml:space="preserve">or </w:t>
            </w:r>
            <w:r w:rsidR="00082476">
              <w:rPr>
                <w:rFonts w:ascii="Arial" w:eastAsia="Century Gothic" w:hAnsi="Arial"/>
                <w:bCs/>
              </w:rPr>
              <w:t xml:space="preserve">TCA–ASP </w:t>
            </w:r>
            <w:r>
              <w:rPr>
                <w:rFonts w:ascii="Arial" w:eastAsia="Century Gothic" w:hAnsi="Arial"/>
                <w:bCs/>
              </w:rPr>
              <w:t xml:space="preserve">Registration </w:t>
            </w:r>
            <w:r w:rsidRPr="00D609BE">
              <w:rPr>
                <w:rFonts w:ascii="Arial" w:eastAsia="Century Gothic" w:hAnsi="Arial"/>
                <w:bCs/>
              </w:rPr>
              <w:t xml:space="preserve">Agreement to provide to Transport Operators participating in </w:t>
            </w:r>
            <w:r>
              <w:rPr>
                <w:rFonts w:ascii="Arial" w:eastAsia="Century Gothic" w:hAnsi="Arial"/>
                <w:bCs/>
              </w:rPr>
              <w:t>the RIM application.</w:t>
            </w:r>
          </w:p>
        </w:tc>
      </w:tr>
      <w:tr w:rsidR="00912266" w:rsidRPr="003B3457" w14:paraId="6763C143" w14:textId="77777777" w:rsidTr="00912266">
        <w:tc>
          <w:tcPr>
            <w:tcW w:w="1555" w:type="dxa"/>
          </w:tcPr>
          <w:p w14:paraId="6EEC38A8" w14:textId="77777777" w:rsidR="00912266" w:rsidRPr="003B3457" w:rsidRDefault="00912266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774684DB" w14:textId="74B1EDCC" w:rsidR="00912266" w:rsidRPr="006A3B12" w:rsidRDefault="00912266" w:rsidP="008D4E40">
            <w:pPr>
              <w:spacing w:before="120" w:after="120" w:line="240" w:lineRule="auto"/>
              <w:rPr>
                <w:rFonts w:ascii="Arial" w:eastAsia="Century Gothic" w:hAnsi="Arial"/>
                <w:b/>
              </w:rPr>
            </w:pPr>
            <w:r>
              <w:rPr>
                <w:rFonts w:ascii="Arial" w:eastAsia="Century Gothic" w:hAnsi="Arial"/>
                <w:bCs/>
              </w:rPr>
              <w:t xml:space="preserve">The </w:t>
            </w:r>
            <w:r>
              <w:rPr>
                <w:rFonts w:ascii="Arial" w:eastAsia="Century Gothic" w:hAnsi="Arial"/>
                <w:b/>
              </w:rPr>
              <w:t xml:space="preserve">Transport Operator </w:t>
            </w:r>
            <w:r>
              <w:rPr>
                <w:rFonts w:ascii="Arial" w:eastAsia="Century Gothic" w:hAnsi="Arial"/>
                <w:bCs/>
              </w:rPr>
              <w:t>named in the Schedule</w:t>
            </w:r>
            <w:r>
              <w:rPr>
                <w:rFonts w:ascii="Arial" w:eastAsia="Century Gothic" w:hAnsi="Arial"/>
                <w:b/>
              </w:rPr>
              <w:t xml:space="preserve"> </w:t>
            </w:r>
            <w:r>
              <w:rPr>
                <w:rFonts w:ascii="Arial" w:eastAsia="Century Gothic" w:hAnsi="Arial"/>
                <w:bCs/>
              </w:rPr>
              <w:t xml:space="preserve">(“TO”) is the registered operator of one or more 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>vehicles; is agreeable to its vehicle</w:t>
            </w:r>
            <w:r w:rsidRPr="00C144B4">
              <w:rPr>
                <w:rFonts w:ascii="Arial" w:eastAsia="Century Gothic" w:hAnsi="Arial"/>
                <w:color w:val="000000" w:themeColor="text1"/>
              </w:rPr>
              <w:t>(s)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being monitored for the purposes of participation in the </w:t>
            </w:r>
            <w:r w:rsidR="00992C96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RIM </w:t>
            </w:r>
            <w:r w:rsidR="0084213F" w:rsidRPr="00C144B4">
              <w:rPr>
                <w:rFonts w:ascii="Arial" w:eastAsia="Century Gothic" w:hAnsi="Arial"/>
                <w:bCs/>
                <w:color w:val="000000" w:themeColor="text1"/>
              </w:rPr>
              <w:t>Industry-Led</w:t>
            </w:r>
            <w:r w:rsidR="00992C96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Data</w:t>
            </w:r>
            <w:r w:rsidR="0084213F" w:rsidRPr="00C144B4">
              <w:rPr>
                <w:rFonts w:ascii="Arial" w:eastAsia="Century Gothic" w:hAnsi="Arial"/>
                <w:bCs/>
                <w:color w:val="000000" w:themeColor="text1"/>
              </w:rPr>
              <w:t>-Sharing</w:t>
            </w:r>
            <w:r w:rsidR="00992C96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>Schemes</w:t>
            </w:r>
            <w:r w:rsidR="00941211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(AUS)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</w:t>
            </w:r>
            <w:r>
              <w:rPr>
                <w:rFonts w:ascii="Arial" w:eastAsia="Century Gothic" w:hAnsi="Arial"/>
                <w:bCs/>
              </w:rPr>
              <w:t xml:space="preserve">of the RIM </w:t>
            </w:r>
            <w:r w:rsidRPr="00C01E0A">
              <w:rPr>
                <w:rFonts w:ascii="Arial" w:eastAsia="Century Gothic" w:hAnsi="Arial"/>
                <w:bCs/>
                <w:color w:val="000000" w:themeColor="text1"/>
              </w:rPr>
              <w:t xml:space="preserve">application and </w:t>
            </w:r>
            <w:r>
              <w:rPr>
                <w:rFonts w:ascii="Arial" w:eastAsia="Century Gothic" w:hAnsi="Arial"/>
                <w:bCs/>
              </w:rPr>
              <w:t>wishes to engage the ASP to carry out that monitoring.</w:t>
            </w:r>
          </w:p>
        </w:tc>
      </w:tr>
      <w:tr w:rsidR="00912266" w:rsidRPr="003B3457" w14:paraId="424834A9" w14:textId="77777777" w:rsidTr="00912266">
        <w:tc>
          <w:tcPr>
            <w:tcW w:w="1555" w:type="dxa"/>
          </w:tcPr>
          <w:p w14:paraId="26880301" w14:textId="77777777" w:rsidR="00912266" w:rsidRPr="003B3457" w:rsidRDefault="00912266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4AE80658" w14:textId="3EEBFD54" w:rsidR="00912266" w:rsidRDefault="00912266" w:rsidP="008D4E40">
            <w:pPr>
              <w:spacing w:before="120" w:after="120" w:line="240" w:lineRule="auto"/>
              <w:rPr>
                <w:rFonts w:ascii="Arial" w:eastAsia="Century Gothic" w:hAnsi="Arial"/>
                <w:bCs/>
              </w:rPr>
            </w:pPr>
            <w:r w:rsidRPr="000C29BF">
              <w:rPr>
                <w:rFonts w:ascii="Arial" w:eastAsia="Century Gothic" w:hAnsi="Arial" w:cs="Arial"/>
                <w:bCs/>
              </w:rPr>
              <w:t>A</w:t>
            </w:r>
            <w:r w:rsidRPr="000C29BF">
              <w:rPr>
                <w:rFonts w:ascii="Arial" w:eastAsia="Century Gothic" w:hAnsi="Arial" w:cs="Arial"/>
                <w:b/>
              </w:rPr>
              <w:t xml:space="preserve"> Scheme</w:t>
            </w:r>
            <w:r w:rsidRPr="000C29BF">
              <w:rPr>
                <w:rFonts w:ascii="Arial" w:eastAsia="Century Gothic" w:hAnsi="Arial" w:cs="Arial"/>
                <w:bCs/>
              </w:rPr>
              <w:t xml:space="preserve"> is an arrangement, associated with the TMA or RIM</w:t>
            </w:r>
            <w:r w:rsidRPr="000C29BF" w:rsidDel="00583FCF">
              <w:rPr>
                <w:rFonts w:ascii="Arial" w:eastAsia="Century Gothic" w:hAnsi="Arial" w:cs="Arial"/>
                <w:bCs/>
              </w:rPr>
              <w:t xml:space="preserve"> </w:t>
            </w:r>
            <w:r w:rsidRPr="000C29BF">
              <w:rPr>
                <w:rFonts w:ascii="Arial" w:eastAsia="Century Gothic" w:hAnsi="Arial" w:cs="Arial"/>
                <w:bCs/>
              </w:rPr>
              <w:t xml:space="preserve">application, that reflects the conditions of access for specific vehicles and/or loads established by an </w:t>
            </w:r>
            <w:r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Authority. </w:t>
            </w:r>
            <w:r w:rsidR="00202391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In RIM </w:t>
            </w:r>
            <w:r w:rsidR="000D3745" w:rsidRPr="00C144B4">
              <w:rPr>
                <w:rFonts w:ascii="Arial" w:eastAsia="Century Gothic" w:hAnsi="Arial"/>
                <w:bCs/>
                <w:color w:val="000000" w:themeColor="text1"/>
              </w:rPr>
              <w:t>Industry-Led Data-Sharing</w:t>
            </w:r>
            <w:r w:rsidR="00202391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 Schemes</w:t>
            </w:r>
            <w:r w:rsidR="00941211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 </w:t>
            </w:r>
            <w:r w:rsidR="00941211" w:rsidRPr="00C144B4">
              <w:rPr>
                <w:rFonts w:ascii="Arial" w:eastAsia="Century Gothic" w:hAnsi="Arial"/>
                <w:bCs/>
                <w:color w:val="000000" w:themeColor="text1"/>
              </w:rPr>
              <w:t>(AUS)</w:t>
            </w:r>
            <w:r w:rsidR="00202391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, </w:t>
            </w:r>
            <w:r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Telematics </w:t>
            </w:r>
            <w:r w:rsidRPr="000C29BF">
              <w:rPr>
                <w:rFonts w:ascii="Arial" w:eastAsia="Century Gothic" w:hAnsi="Arial" w:cs="Arial"/>
                <w:bCs/>
              </w:rPr>
              <w:t xml:space="preserve">Data is collected and made available to the relevant </w:t>
            </w:r>
            <w:r>
              <w:rPr>
                <w:rFonts w:ascii="Arial" w:eastAsia="Century Gothic" w:hAnsi="Arial" w:cs="Arial"/>
                <w:bCs/>
              </w:rPr>
              <w:t>A</w:t>
            </w:r>
            <w:r w:rsidRPr="000C29BF">
              <w:rPr>
                <w:rFonts w:ascii="Arial" w:eastAsia="Century Gothic" w:hAnsi="Arial" w:cs="Arial"/>
                <w:bCs/>
              </w:rPr>
              <w:t>uthor</w:t>
            </w:r>
            <w:r w:rsidR="00346BF6">
              <w:rPr>
                <w:rFonts w:ascii="Arial" w:eastAsia="Century Gothic" w:hAnsi="Arial" w:cs="Arial"/>
                <w:bCs/>
              </w:rPr>
              <w:t>ised Data User</w:t>
            </w:r>
            <w:r w:rsidRPr="000C29BF">
              <w:rPr>
                <w:rFonts w:ascii="Arial" w:eastAsia="Century Gothic" w:hAnsi="Arial" w:cs="Arial"/>
                <w:bCs/>
              </w:rPr>
              <w:t xml:space="preserve"> under specific arrangements managed by TCA based on the</w:t>
            </w:r>
            <w:r>
              <w:rPr>
                <w:rFonts w:ascii="Arial" w:eastAsia="Century Gothic" w:hAnsi="Arial" w:cs="Arial"/>
                <w:bCs/>
              </w:rPr>
              <w:t xml:space="preserve"> </w:t>
            </w:r>
            <w:r w:rsidRPr="000C29BF">
              <w:rPr>
                <w:rFonts w:ascii="Arial" w:eastAsia="Century Gothic" w:hAnsi="Arial" w:cs="Arial"/>
                <w:bCs/>
              </w:rPr>
              <w:t>Scheme</w:t>
            </w:r>
            <w:r>
              <w:rPr>
                <w:rFonts w:ascii="Arial" w:eastAsia="Century Gothic" w:hAnsi="Arial" w:cs="Arial"/>
                <w:bCs/>
              </w:rPr>
              <w:t xml:space="preserve"> parameters</w:t>
            </w:r>
            <w:r w:rsidRPr="000C29BF">
              <w:rPr>
                <w:rFonts w:ascii="Arial" w:eastAsia="Century Gothic" w:hAnsi="Arial" w:cs="Arial"/>
                <w:bCs/>
              </w:rPr>
              <w:t>. Full</w:t>
            </w:r>
            <w:r w:rsidRPr="001E7B0C">
              <w:rPr>
                <w:rFonts w:ascii="Arial" w:eastAsia="Century Gothic" w:hAnsi="Arial"/>
                <w:bCs/>
              </w:rPr>
              <w:t xml:space="preserve"> details of each Scheme in which a </w:t>
            </w:r>
            <w:r>
              <w:rPr>
                <w:rFonts w:ascii="Arial" w:eastAsia="Century Gothic" w:hAnsi="Arial"/>
                <w:bCs/>
              </w:rPr>
              <w:t>TO</w:t>
            </w:r>
            <w:r w:rsidRPr="001E7B0C">
              <w:rPr>
                <w:rFonts w:ascii="Arial" w:eastAsia="Century Gothic" w:hAnsi="Arial"/>
                <w:bCs/>
              </w:rPr>
              <w:t xml:space="preserve"> can participate under this Agreement are available on the TCA website (</w:t>
            </w:r>
            <w:hyperlink r:id="rId11" w:history="1">
              <w:r w:rsidRPr="001E7B0C">
                <w:rPr>
                  <w:rStyle w:val="Hyperlink"/>
                  <w:rFonts w:ascii="Arial" w:eastAsia="Century Gothic" w:hAnsi="Arial"/>
                  <w:bCs/>
                </w:rPr>
                <w:t>www.tca.gov.au</w:t>
              </w:r>
            </w:hyperlink>
            <w:r w:rsidRPr="001E7B0C">
              <w:rPr>
                <w:rFonts w:ascii="Arial" w:eastAsia="Century Gothic" w:hAnsi="Arial"/>
                <w:bCs/>
              </w:rPr>
              <w:t>)</w:t>
            </w:r>
            <w:r>
              <w:rPr>
                <w:rFonts w:ascii="Arial" w:eastAsia="Century Gothic" w:hAnsi="Arial"/>
                <w:bCs/>
              </w:rPr>
              <w:t>, and where participation in a Scheme is accessed by way of this Agreement then the business rules stated on the website of TCA are thereby adopted into this Agreement.</w:t>
            </w:r>
          </w:p>
        </w:tc>
      </w:tr>
      <w:tr w:rsidR="00912266" w:rsidRPr="003B3457" w14:paraId="47FF28B5" w14:textId="77777777" w:rsidTr="00912266">
        <w:tc>
          <w:tcPr>
            <w:tcW w:w="1555" w:type="dxa"/>
          </w:tcPr>
          <w:p w14:paraId="782679F1" w14:textId="77777777" w:rsidR="00912266" w:rsidRPr="003B3457" w:rsidRDefault="00912266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7720FFB8" w14:textId="7970B701" w:rsidR="00912266" w:rsidRPr="00C144B4" w:rsidRDefault="00912266" w:rsidP="008D4E40">
            <w:pPr>
              <w:spacing w:before="120" w:after="120" w:line="240" w:lineRule="auto"/>
              <w:rPr>
                <w:rFonts w:ascii="Arial" w:eastAsia="Century Gothic" w:hAnsi="Arial" w:cs="Arial"/>
                <w:bCs/>
                <w:color w:val="000000" w:themeColor="text1"/>
                <w:spacing w:val="-2"/>
              </w:rPr>
            </w:pPr>
            <w:r w:rsidRPr="00C144B4">
              <w:rPr>
                <w:rFonts w:ascii="Arial" w:eastAsia="Century Gothic" w:hAnsi="Arial"/>
                <w:b/>
                <w:color w:val="000000" w:themeColor="text1"/>
                <w:spacing w:val="-2"/>
              </w:rPr>
              <w:t xml:space="preserve">Telematics Data </w:t>
            </w:r>
            <w:r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 xml:space="preserve">is the data elements and data records required to be produced by an ASP to deliver Application Services in accordance with the requirements of the TMA and/or RIM applications and the associated Scheme(s). </w:t>
            </w:r>
            <w:r w:rsidR="00547AEC"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 xml:space="preserve">In RIM </w:t>
            </w:r>
            <w:r w:rsidR="000D3745" w:rsidRPr="00C144B4">
              <w:rPr>
                <w:rFonts w:ascii="Arial" w:eastAsia="Century Gothic" w:hAnsi="Arial"/>
                <w:bCs/>
                <w:color w:val="000000" w:themeColor="text1"/>
              </w:rPr>
              <w:t>Industry-Led Data-Sharing</w:t>
            </w:r>
            <w:r w:rsidR="00547AEC"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 xml:space="preserve"> Schemes</w:t>
            </w:r>
            <w:r w:rsidR="00941211"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 xml:space="preserve"> </w:t>
            </w:r>
            <w:r w:rsidR="00941211" w:rsidRPr="00C144B4">
              <w:rPr>
                <w:rFonts w:ascii="Arial" w:eastAsia="Century Gothic" w:hAnsi="Arial"/>
                <w:bCs/>
                <w:color w:val="000000" w:themeColor="text1"/>
              </w:rPr>
              <w:t>(AUS)</w:t>
            </w:r>
            <w:r w:rsidR="00547AEC"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>, Telematics Data</w:t>
            </w:r>
            <w:r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 xml:space="preserve"> may be generated by a telematics device supported by an ASP. Telematics Data may also be produced </w:t>
            </w:r>
            <w:proofErr w:type="gramStart"/>
            <w:r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>as a result of</w:t>
            </w:r>
            <w:proofErr w:type="gramEnd"/>
            <w:r w:rsidRPr="00C144B4">
              <w:rPr>
                <w:rFonts w:ascii="Arial" w:eastAsia="Century Gothic" w:hAnsi="Arial"/>
                <w:bCs/>
                <w:color w:val="000000" w:themeColor="text1"/>
                <w:spacing w:val="-2"/>
              </w:rPr>
              <w:t xml:space="preserve"> the operation of a Scheme, such as enrolment data (which includes information related to the registered TO and vehicle(s)).</w:t>
            </w:r>
          </w:p>
        </w:tc>
      </w:tr>
      <w:tr w:rsidR="00912266" w:rsidRPr="003B3457" w14:paraId="31E5C324" w14:textId="77777777" w:rsidTr="00912266">
        <w:tc>
          <w:tcPr>
            <w:tcW w:w="1555" w:type="dxa"/>
          </w:tcPr>
          <w:p w14:paraId="23C9C6E2" w14:textId="77777777" w:rsidR="00912266" w:rsidRPr="003B3457" w:rsidRDefault="00912266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0EDF91B7" w14:textId="1B1E88B8" w:rsidR="00912266" w:rsidRPr="00C144B4" w:rsidRDefault="00912266" w:rsidP="00833BC4">
            <w:pPr>
              <w:keepNext/>
              <w:keepLines/>
              <w:spacing w:before="120" w:after="120" w:line="240" w:lineRule="auto"/>
              <w:rPr>
                <w:rFonts w:ascii="Arial" w:eastAsia="Century Gothic" w:hAnsi="Arial" w:cs="Arial"/>
                <w:bCs/>
                <w:color w:val="000000" w:themeColor="text1"/>
              </w:rPr>
            </w:pPr>
            <w:r w:rsidRPr="00C144B4">
              <w:rPr>
                <w:rFonts w:ascii="Arial" w:eastAsia="Century Gothic" w:hAnsi="Arial" w:cs="Arial"/>
                <w:b/>
                <w:color w:val="000000" w:themeColor="text1"/>
              </w:rPr>
              <w:t>Authority</w:t>
            </w:r>
            <w:r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 is</w:t>
            </w:r>
            <w:r w:rsidR="00FD4C96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, for the purposes </w:t>
            </w:r>
            <w:r w:rsidR="009D1518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of </w:t>
            </w:r>
            <w:r w:rsidR="0011675C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the </w:t>
            </w:r>
            <w:r w:rsidR="00B81649" w:rsidRPr="00C144B4">
              <w:rPr>
                <w:rFonts w:ascii="Arial" w:hAnsi="Arial" w:cs="Arial"/>
                <w:iCs/>
                <w:color w:val="000000" w:themeColor="text1"/>
              </w:rPr>
              <w:t>RIM Industry-Led Data-Sharing Schemes (AUS),</w:t>
            </w:r>
            <w:r w:rsidR="00B81649" w:rsidRPr="00C144B4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6475BF" w:rsidRPr="00C144B4">
              <w:rPr>
                <w:rFonts w:ascii="Arial" w:eastAsia="Century Gothic" w:hAnsi="Arial" w:cs="Arial"/>
                <w:bCs/>
                <w:color w:val="000000" w:themeColor="text1"/>
              </w:rPr>
              <w:t>the</w:t>
            </w:r>
            <w:r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 entity responsible for the administration of </w:t>
            </w:r>
            <w:r w:rsidR="00B81649" w:rsidRPr="00C144B4">
              <w:rPr>
                <w:rFonts w:ascii="Arial" w:hAnsi="Arial" w:cs="Arial"/>
                <w:iCs/>
                <w:color w:val="000000" w:themeColor="text1"/>
              </w:rPr>
              <w:t>RIM Industry-Led Data-Sharing Schemes (AUS)</w:t>
            </w:r>
            <w:r w:rsidR="006F40B3" w:rsidRPr="00C144B4">
              <w:rPr>
                <w:rFonts w:ascii="Arial" w:hAnsi="Arial" w:cs="Arial"/>
                <w:iCs/>
                <w:color w:val="000000" w:themeColor="text1"/>
              </w:rPr>
              <w:t>, namely the Industry-Le</w:t>
            </w:r>
            <w:r w:rsidR="007274FD" w:rsidRPr="00C144B4">
              <w:rPr>
                <w:rFonts w:ascii="Arial" w:hAnsi="Arial" w:cs="Arial"/>
                <w:iCs/>
                <w:color w:val="000000" w:themeColor="text1"/>
              </w:rPr>
              <w:t>d</w:t>
            </w:r>
            <w:r w:rsidR="006F40B3" w:rsidRPr="00C144B4">
              <w:rPr>
                <w:rFonts w:ascii="Arial" w:hAnsi="Arial" w:cs="Arial"/>
                <w:iCs/>
                <w:color w:val="000000" w:themeColor="text1"/>
              </w:rPr>
              <w:t xml:space="preserve"> Data-Sharing </w:t>
            </w:r>
            <w:r w:rsidR="007274FD" w:rsidRPr="00C144B4">
              <w:rPr>
                <w:rFonts w:ascii="Arial" w:hAnsi="Arial" w:cs="Arial"/>
                <w:iCs/>
                <w:color w:val="000000" w:themeColor="text1"/>
              </w:rPr>
              <w:t>Consultative Body</w:t>
            </w:r>
            <w:r w:rsidR="00042E63" w:rsidRPr="00C144B4">
              <w:rPr>
                <w:rFonts w:ascii="Arial" w:hAnsi="Arial" w:cs="Arial"/>
                <w:iCs/>
                <w:color w:val="000000" w:themeColor="text1"/>
              </w:rPr>
              <w:t xml:space="preserve"> (AUS)</w:t>
            </w:r>
            <w:r w:rsidR="00B81649" w:rsidRPr="00C144B4">
              <w:rPr>
                <w:rFonts w:ascii="Arial" w:hAnsi="Arial" w:cs="Arial"/>
                <w:iCs/>
                <w:color w:val="000000" w:themeColor="text1"/>
              </w:rPr>
              <w:t>,</w:t>
            </w:r>
            <w:r w:rsidRPr="00C144B4">
              <w:rPr>
                <w:rFonts w:ascii="Arial" w:eastAsia="Century Gothic" w:hAnsi="Arial" w:cs="Arial"/>
                <w:bCs/>
                <w:iCs/>
                <w:color w:val="000000" w:themeColor="text1"/>
              </w:rPr>
              <w:t xml:space="preserve"> </w:t>
            </w:r>
            <w:r w:rsidR="00042E63" w:rsidRPr="00C144B4">
              <w:rPr>
                <w:rFonts w:ascii="Arial" w:eastAsia="Century Gothic" w:hAnsi="Arial" w:cs="Arial"/>
                <w:bCs/>
                <w:iCs/>
                <w:color w:val="000000" w:themeColor="text1"/>
              </w:rPr>
              <w:t xml:space="preserve">This body </w:t>
            </w:r>
            <w:r w:rsidR="005D2FB0" w:rsidRPr="00C144B4">
              <w:rPr>
                <w:rFonts w:ascii="Arial" w:eastAsia="Century Gothic" w:hAnsi="Arial" w:cs="Arial"/>
                <w:bCs/>
                <w:iCs/>
                <w:color w:val="000000" w:themeColor="text1"/>
              </w:rPr>
              <w:t xml:space="preserve">consists of representatives of Australian industries relevant to </w:t>
            </w:r>
            <w:r w:rsidR="005D2FB0" w:rsidRPr="00C144B4">
              <w:rPr>
                <w:rFonts w:ascii="Arial" w:hAnsi="Arial" w:cs="Arial"/>
                <w:iCs/>
                <w:color w:val="000000" w:themeColor="text1"/>
              </w:rPr>
              <w:t>RIM Industry-Led Data-Sharing Schemes (AUS).</w:t>
            </w:r>
          </w:p>
        </w:tc>
      </w:tr>
      <w:tr w:rsidR="00912266" w:rsidRPr="003B3457" w14:paraId="416C35EC" w14:textId="77777777" w:rsidTr="00912266">
        <w:tc>
          <w:tcPr>
            <w:tcW w:w="1555" w:type="dxa"/>
          </w:tcPr>
          <w:p w14:paraId="302168C3" w14:textId="77777777" w:rsidR="00912266" w:rsidRPr="003B3457" w:rsidRDefault="00912266" w:rsidP="00912266">
            <w:pPr>
              <w:pStyle w:val="ListParagraph"/>
              <w:numPr>
                <w:ilvl w:val="0"/>
                <w:numId w:val="16"/>
              </w:numPr>
              <w:spacing w:after="120"/>
              <w:ind w:left="458" w:firstLine="0"/>
              <w:contextualSpacing w:val="0"/>
              <w:jc w:val="center"/>
              <w:rPr>
                <w:lang w:val="en-AU"/>
              </w:rPr>
            </w:pPr>
          </w:p>
        </w:tc>
        <w:tc>
          <w:tcPr>
            <w:tcW w:w="7461" w:type="dxa"/>
          </w:tcPr>
          <w:p w14:paraId="6F89ED3F" w14:textId="7D6FAD58" w:rsidR="00166D4E" w:rsidRPr="00C144B4" w:rsidRDefault="00F239A0" w:rsidP="008D4E40">
            <w:pPr>
              <w:spacing w:before="120" w:after="120" w:line="240" w:lineRule="auto"/>
              <w:rPr>
                <w:rFonts w:ascii="Arial" w:eastAsia="Century Gothic" w:hAnsi="Arial"/>
                <w:bCs/>
                <w:color w:val="000000" w:themeColor="text1"/>
              </w:rPr>
            </w:pPr>
            <w:r w:rsidRPr="00C144B4">
              <w:rPr>
                <w:rFonts w:ascii="Arial" w:eastAsia="Century Gothic" w:hAnsi="Arial"/>
                <w:b/>
                <w:color w:val="000000" w:themeColor="text1"/>
              </w:rPr>
              <w:t>Authorised Data User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is, for the purposes of </w:t>
            </w:r>
            <w:r w:rsidR="00A6459F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the RIM </w:t>
            </w:r>
            <w:r w:rsidR="000D3745" w:rsidRPr="00C144B4">
              <w:rPr>
                <w:rFonts w:ascii="Arial" w:eastAsia="Century Gothic" w:hAnsi="Arial"/>
                <w:bCs/>
                <w:color w:val="000000" w:themeColor="text1"/>
              </w:rPr>
              <w:t>Industry-Led Data-Sharing</w:t>
            </w:r>
            <w:r w:rsidR="00076EBA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Schemes</w:t>
            </w:r>
            <w:r w:rsidR="00941211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(AUS)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>, a data user authorised by TCA</w:t>
            </w:r>
            <w:r w:rsidR="00651474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, after </w:t>
            </w:r>
            <w:r w:rsidR="001625AA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endorsement of </w:t>
            </w:r>
            <w:r w:rsidR="005D2FB0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the Industry-Led Data-Sharing </w:t>
            </w:r>
            <w:r w:rsidR="004771F8" w:rsidRPr="00C144B4">
              <w:rPr>
                <w:rFonts w:ascii="Arial" w:eastAsia="Century Gothic" w:hAnsi="Arial"/>
                <w:bCs/>
                <w:color w:val="000000" w:themeColor="text1"/>
              </w:rPr>
              <w:t>Consultative Body</w:t>
            </w:r>
            <w:r w:rsidR="00E13D74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(AUS)</w:t>
            </w:r>
            <w:r w:rsidR="00F51F43" w:rsidRPr="00C144B4">
              <w:rPr>
                <w:rFonts w:ascii="Arial" w:eastAsia="Century Gothic" w:hAnsi="Arial"/>
                <w:bCs/>
                <w:color w:val="000000" w:themeColor="text1"/>
              </w:rPr>
              <w:t>,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to access the data of </w:t>
            </w:r>
            <w:r w:rsidR="00076EBA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RIM </w:t>
            </w:r>
            <w:r w:rsidR="006E6A47" w:rsidRPr="00C144B4">
              <w:rPr>
                <w:rFonts w:ascii="Arial" w:eastAsia="Century Gothic" w:hAnsi="Arial"/>
                <w:bCs/>
                <w:color w:val="000000" w:themeColor="text1"/>
              </w:rPr>
              <w:t>Industry-Led Data-Sharing</w:t>
            </w:r>
            <w:r w:rsidR="00076EBA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Schemes</w:t>
            </w:r>
            <w:r w:rsidR="00690B3C"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 (AUS)</w:t>
            </w:r>
            <w:r w:rsidRPr="00C144B4">
              <w:rPr>
                <w:rFonts w:ascii="Arial" w:eastAsia="Century Gothic" w:hAnsi="Arial"/>
                <w:bCs/>
                <w:color w:val="000000" w:themeColor="text1"/>
              </w:rPr>
              <w:t xml:space="preserve">. </w:t>
            </w:r>
          </w:p>
          <w:p w14:paraId="0CBCC8B3" w14:textId="13C62476" w:rsidR="007462B7" w:rsidRPr="00C144B4" w:rsidRDefault="00DC0755" w:rsidP="00166D4E">
            <w:pPr>
              <w:spacing w:before="120" w:after="120" w:line="240" w:lineRule="auto"/>
              <w:rPr>
                <w:rFonts w:ascii="Arial" w:eastAsia="Century Gothic" w:hAnsi="Arial" w:cs="Arial"/>
                <w:bCs/>
                <w:color w:val="000000" w:themeColor="text1"/>
              </w:rPr>
            </w:pPr>
            <w:r w:rsidRPr="00C144B4">
              <w:rPr>
                <w:rFonts w:ascii="Arial" w:eastAsia="Century Gothic" w:hAnsi="Arial" w:cs="Arial"/>
                <w:bCs/>
                <w:color w:val="000000" w:themeColor="text1"/>
              </w:rPr>
              <w:t>A</w:t>
            </w:r>
            <w:r w:rsidR="00F239A0" w:rsidRPr="00C144B4">
              <w:rPr>
                <w:rFonts w:ascii="Arial" w:eastAsia="Century Gothic" w:hAnsi="Arial" w:cs="Arial"/>
                <w:bCs/>
                <w:color w:val="000000" w:themeColor="text1"/>
              </w:rPr>
              <w:t>n Authorised Data User may be</w:t>
            </w:r>
            <w:r w:rsidR="00975C42" w:rsidRPr="00C144B4">
              <w:rPr>
                <w:rFonts w:ascii="Arial" w:eastAsia="Century Gothic" w:hAnsi="Arial" w:cs="Arial"/>
                <w:bCs/>
                <w:color w:val="000000" w:themeColor="text1"/>
              </w:rPr>
              <w:t>, for exampl</w:t>
            </w:r>
            <w:r w:rsidRPr="00C144B4">
              <w:rPr>
                <w:rFonts w:ascii="Arial" w:eastAsia="Century Gothic" w:hAnsi="Arial" w:cs="Arial"/>
                <w:bCs/>
                <w:color w:val="000000" w:themeColor="text1"/>
              </w:rPr>
              <w:t>e,</w:t>
            </w:r>
            <w:r w:rsidR="00166D4E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 a</w:t>
            </w:r>
            <w:r w:rsidR="007462B7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n authorised member of a professional association of individuals from a </w:t>
            </w:r>
            <w:r w:rsidR="00EA1A33" w:rsidRPr="00C144B4">
              <w:rPr>
                <w:rFonts w:ascii="Arial" w:eastAsia="Century Gothic" w:hAnsi="Arial" w:cs="Arial"/>
                <w:bCs/>
                <w:color w:val="000000" w:themeColor="text1"/>
              </w:rPr>
              <w:t>specific</w:t>
            </w:r>
            <w:r w:rsidR="007462B7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 industry, </w:t>
            </w:r>
            <w:r w:rsidR="001A4C83" w:rsidRPr="00C144B4">
              <w:rPr>
                <w:rFonts w:ascii="Arial" w:eastAsia="Century Gothic" w:hAnsi="Arial" w:cs="Arial"/>
                <w:bCs/>
                <w:color w:val="000000" w:themeColor="text1"/>
              </w:rPr>
              <w:t>which</w:t>
            </w:r>
            <w:r w:rsidR="007462B7" w:rsidRPr="00C144B4">
              <w:rPr>
                <w:rFonts w:ascii="Arial" w:eastAsia="Century Gothic" w:hAnsi="Arial" w:cs="Arial"/>
                <w:bCs/>
                <w:color w:val="000000" w:themeColor="text1"/>
              </w:rPr>
              <w:t xml:space="preserve"> acts as a peak body for professionals working in their fields.</w:t>
            </w:r>
          </w:p>
        </w:tc>
      </w:tr>
    </w:tbl>
    <w:p w14:paraId="19FFDD71" w14:textId="77777777" w:rsidR="00912266" w:rsidRDefault="00912266" w:rsidP="00706E8B">
      <w:pPr>
        <w:spacing w:before="120" w:after="120" w:line="240" w:lineRule="auto"/>
        <w:ind w:left="426"/>
        <w:rPr>
          <w:rFonts w:ascii="Arial" w:eastAsia="Century Gothic" w:hAnsi="Arial"/>
          <w:bCs/>
        </w:rPr>
      </w:pPr>
    </w:p>
    <w:p w14:paraId="69BBEF26" w14:textId="31537F08" w:rsidR="00B86EE5" w:rsidRPr="00732CB5" w:rsidRDefault="005A17D6" w:rsidP="0044536C">
      <w:pPr>
        <w:spacing w:before="200" w:after="200" w:line="240" w:lineRule="auto"/>
        <w:rPr>
          <w:rFonts w:ascii="Arial" w:eastAsia="Century Gothic" w:hAnsi="Arial"/>
          <w:b/>
          <w:color w:val="2789AF"/>
          <w:sz w:val="24"/>
          <w:szCs w:val="24"/>
        </w:rPr>
      </w:pPr>
      <w:r w:rsidRPr="00732CB5">
        <w:rPr>
          <w:rFonts w:ascii="Arial" w:eastAsia="Century Gothic" w:hAnsi="Arial"/>
          <w:b/>
          <w:color w:val="2789AF"/>
          <w:sz w:val="24"/>
          <w:szCs w:val="24"/>
        </w:rPr>
        <w:t>Terms and Conditions</w:t>
      </w:r>
    </w:p>
    <w:p w14:paraId="69D2877A" w14:textId="77777777" w:rsidR="00B86EE5" w:rsidRDefault="00B86EE5" w:rsidP="00B86EE5">
      <w:pPr>
        <w:spacing w:before="0" w:after="100" w:line="240" w:lineRule="auto"/>
        <w:rPr>
          <w:rFonts w:ascii="Arial" w:eastAsia="Century Gothic" w:hAnsi="Arial"/>
          <w:b/>
        </w:rPr>
      </w:pPr>
      <w:r>
        <w:rPr>
          <w:rFonts w:ascii="Arial" w:eastAsia="Century Gothic" w:hAnsi="Arial"/>
          <w:b/>
        </w:rPr>
        <w:t>TCA, the ASP and the TO hereby agree</w:t>
      </w:r>
      <w:r>
        <w:rPr>
          <w:rFonts w:ascii="Arial" w:eastAsia="Century Gothic" w:hAnsi="Arial"/>
          <w:bCs/>
        </w:rPr>
        <w:t xml:space="preserve"> as follows:</w:t>
      </w:r>
    </w:p>
    <w:p w14:paraId="4CA44B21" w14:textId="17A2DDA5" w:rsidR="00B86EE5" w:rsidRPr="00C144B4" w:rsidRDefault="00B86EE5" w:rsidP="00F227FD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bCs/>
          <w:color w:val="000000" w:themeColor="text1"/>
        </w:rPr>
      </w:pPr>
      <w:bookmarkStart w:id="0" w:name="_Hlk53501351"/>
      <w:r>
        <w:rPr>
          <w:rFonts w:ascii="Arial" w:eastAsia="Century Gothic" w:hAnsi="Arial"/>
          <w:bCs/>
        </w:rPr>
        <w:t xml:space="preserve">The ASP will provide to the TO the </w:t>
      </w:r>
      <w:r w:rsidR="004D5D57">
        <w:rPr>
          <w:rFonts w:ascii="Arial" w:eastAsia="Century Gothic" w:hAnsi="Arial"/>
          <w:bCs/>
        </w:rPr>
        <w:t>Application Services</w:t>
      </w:r>
      <w:r>
        <w:rPr>
          <w:rFonts w:ascii="Arial" w:eastAsia="Century Gothic" w:hAnsi="Arial"/>
          <w:bCs/>
        </w:rPr>
        <w:t xml:space="preserve"> </w:t>
      </w:r>
      <w:r w:rsidR="005764AC">
        <w:rPr>
          <w:rFonts w:ascii="Arial" w:eastAsia="Century Gothic" w:hAnsi="Arial"/>
          <w:bCs/>
        </w:rPr>
        <w:t>for</w:t>
      </w:r>
      <w:r>
        <w:rPr>
          <w:rFonts w:ascii="Arial" w:eastAsia="Century Gothic" w:hAnsi="Arial"/>
          <w:bCs/>
        </w:rPr>
        <w:t xml:space="preserve"> the TO’s vehicle</w:t>
      </w:r>
      <w:r w:rsidR="00640623">
        <w:rPr>
          <w:rFonts w:ascii="Arial" w:eastAsia="Century Gothic" w:hAnsi="Arial"/>
          <w:bCs/>
        </w:rPr>
        <w:t>(</w:t>
      </w:r>
      <w:r>
        <w:rPr>
          <w:rFonts w:ascii="Arial" w:eastAsia="Century Gothic" w:hAnsi="Arial"/>
          <w:bCs/>
        </w:rPr>
        <w:t>s</w:t>
      </w:r>
      <w:r w:rsidR="00640623">
        <w:rPr>
          <w:rFonts w:ascii="Arial" w:eastAsia="Century Gothic" w:hAnsi="Arial"/>
          <w:bCs/>
        </w:rPr>
        <w:t>)</w:t>
      </w:r>
      <w:r>
        <w:rPr>
          <w:rFonts w:ascii="Arial" w:eastAsia="Century Gothic" w:hAnsi="Arial"/>
          <w:bCs/>
        </w:rPr>
        <w:t xml:space="preserve"> for the purposes of the TO’s participation in </w:t>
      </w:r>
      <w:r w:rsidRPr="00C144B4">
        <w:rPr>
          <w:rFonts w:ascii="Arial" w:eastAsia="Century Gothic" w:hAnsi="Arial"/>
          <w:bCs/>
          <w:color w:val="000000" w:themeColor="text1"/>
        </w:rPr>
        <w:t xml:space="preserve">the </w:t>
      </w:r>
      <w:r w:rsidR="00717C4A" w:rsidRPr="00C144B4">
        <w:rPr>
          <w:rFonts w:ascii="Arial" w:eastAsia="Century Gothic" w:hAnsi="Arial"/>
          <w:bCs/>
          <w:color w:val="000000" w:themeColor="text1"/>
        </w:rPr>
        <w:t xml:space="preserve">RIM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717C4A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Pr="00C144B4">
        <w:rPr>
          <w:rFonts w:ascii="Arial" w:eastAsia="Century Gothic" w:hAnsi="Arial"/>
          <w:bCs/>
          <w:color w:val="000000" w:themeColor="text1"/>
        </w:rPr>
        <w:t>Schemes</w:t>
      </w:r>
      <w:r w:rsidR="00690B3C" w:rsidRPr="00C144B4">
        <w:rPr>
          <w:rFonts w:ascii="Arial" w:eastAsia="Century Gothic" w:hAnsi="Arial"/>
          <w:bCs/>
          <w:color w:val="000000" w:themeColor="text1"/>
        </w:rPr>
        <w:t xml:space="preserve"> (AUS)</w:t>
      </w:r>
      <w:r w:rsidRPr="00C144B4">
        <w:rPr>
          <w:rFonts w:ascii="Arial" w:eastAsia="Century Gothic" w:hAnsi="Arial"/>
          <w:bCs/>
          <w:color w:val="000000" w:themeColor="text1"/>
        </w:rPr>
        <w:t xml:space="preserve"> of the </w:t>
      </w:r>
      <w:r w:rsidR="007C1A81" w:rsidRPr="00C144B4">
        <w:rPr>
          <w:rFonts w:ascii="Arial" w:eastAsia="Century Gothic" w:hAnsi="Arial"/>
          <w:bCs/>
          <w:color w:val="000000" w:themeColor="text1"/>
        </w:rPr>
        <w:t>RIM</w:t>
      </w:r>
      <w:r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151EAB" w:rsidRPr="00C144B4">
        <w:rPr>
          <w:rFonts w:ascii="Arial" w:eastAsia="Century Gothic" w:hAnsi="Arial"/>
          <w:bCs/>
          <w:color w:val="000000" w:themeColor="text1"/>
        </w:rPr>
        <w:t>application</w:t>
      </w:r>
      <w:r w:rsidR="005764AC" w:rsidRPr="00C144B4">
        <w:rPr>
          <w:rFonts w:ascii="Arial" w:eastAsia="Century Gothic" w:hAnsi="Arial"/>
          <w:bCs/>
          <w:color w:val="000000" w:themeColor="text1"/>
        </w:rPr>
        <w:t>.</w:t>
      </w:r>
      <w:r w:rsidRPr="00C144B4">
        <w:rPr>
          <w:rFonts w:ascii="Arial" w:eastAsia="Century Gothic" w:hAnsi="Arial"/>
          <w:bCs/>
          <w:color w:val="000000" w:themeColor="text1"/>
        </w:rPr>
        <w:t xml:space="preserve"> </w:t>
      </w:r>
      <w:bookmarkEnd w:id="0"/>
      <w:r w:rsidR="005764AC" w:rsidRPr="00C144B4">
        <w:rPr>
          <w:rFonts w:ascii="Arial" w:eastAsia="Century Gothic" w:hAnsi="Arial"/>
          <w:bCs/>
          <w:color w:val="000000" w:themeColor="text1"/>
        </w:rPr>
        <w:t>Application Services</w:t>
      </w:r>
      <w:r w:rsidRPr="00C144B4">
        <w:rPr>
          <w:rFonts w:ascii="Arial" w:eastAsia="Century Gothic" w:hAnsi="Arial"/>
          <w:bCs/>
          <w:color w:val="000000" w:themeColor="text1"/>
        </w:rPr>
        <w:t xml:space="preserve"> will be provided on terms and conditions to be agreed between the ASP and the TO independently of this Agreement. The ASP will ensure that those </w:t>
      </w:r>
      <w:r w:rsidR="004E36B9" w:rsidRPr="00C144B4">
        <w:rPr>
          <w:rFonts w:ascii="Arial" w:eastAsia="Century Gothic" w:hAnsi="Arial"/>
          <w:bCs/>
          <w:color w:val="000000" w:themeColor="text1"/>
        </w:rPr>
        <w:t>Application Services are delivered in accordance with</w:t>
      </w:r>
      <w:r w:rsidRPr="00C144B4">
        <w:rPr>
          <w:rFonts w:ascii="Arial" w:eastAsia="Century Gothic" w:hAnsi="Arial"/>
          <w:bCs/>
          <w:color w:val="000000" w:themeColor="text1"/>
        </w:rPr>
        <w:t xml:space="preserve"> the terms and conditions of the separate agreement</w:t>
      </w:r>
      <w:r w:rsidR="00640623" w:rsidRPr="00C144B4">
        <w:rPr>
          <w:rFonts w:ascii="Arial" w:eastAsia="Century Gothic" w:hAnsi="Arial"/>
          <w:bCs/>
          <w:color w:val="000000" w:themeColor="text1"/>
        </w:rPr>
        <w:t>(</w:t>
      </w:r>
      <w:r w:rsidR="00227C7B" w:rsidRPr="00C144B4">
        <w:rPr>
          <w:rFonts w:ascii="Arial" w:eastAsia="Century Gothic" w:hAnsi="Arial"/>
          <w:bCs/>
          <w:color w:val="000000" w:themeColor="text1"/>
        </w:rPr>
        <w:t>s</w:t>
      </w:r>
      <w:r w:rsidR="00640623" w:rsidRPr="00C144B4">
        <w:rPr>
          <w:rFonts w:ascii="Arial" w:eastAsia="Century Gothic" w:hAnsi="Arial"/>
          <w:bCs/>
          <w:color w:val="000000" w:themeColor="text1"/>
        </w:rPr>
        <w:t>)</w:t>
      </w:r>
      <w:r w:rsidRPr="00C144B4">
        <w:rPr>
          <w:rFonts w:ascii="Arial" w:eastAsia="Century Gothic" w:hAnsi="Arial"/>
          <w:bCs/>
          <w:color w:val="000000" w:themeColor="text1"/>
        </w:rPr>
        <w:t xml:space="preserve"> between it and TCA by which the ASP is</w:t>
      </w:r>
      <w:r w:rsidR="00C01E0A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Pr="00C144B4">
        <w:rPr>
          <w:rFonts w:ascii="Arial" w:eastAsia="Century Gothic" w:hAnsi="Arial"/>
          <w:bCs/>
          <w:color w:val="000000" w:themeColor="text1"/>
          <w:u w:val="single"/>
        </w:rPr>
        <w:t>certified</w:t>
      </w:r>
      <w:r w:rsidRPr="00C144B4">
        <w:rPr>
          <w:rFonts w:ascii="Arial" w:eastAsia="Century Gothic" w:hAnsi="Arial"/>
          <w:bCs/>
          <w:color w:val="000000" w:themeColor="text1"/>
        </w:rPr>
        <w:t xml:space="preserve"> by TCA as an ASP for the purposes of the </w:t>
      </w:r>
      <w:r w:rsidR="0049242F" w:rsidRPr="00C144B4">
        <w:rPr>
          <w:rFonts w:ascii="Arial" w:eastAsia="Century Gothic" w:hAnsi="Arial"/>
          <w:bCs/>
          <w:color w:val="000000" w:themeColor="text1"/>
        </w:rPr>
        <w:t xml:space="preserve">TMA </w:t>
      </w:r>
      <w:r w:rsidR="0071669B" w:rsidRPr="00C144B4">
        <w:rPr>
          <w:rFonts w:ascii="Arial" w:eastAsia="Century Gothic" w:hAnsi="Arial"/>
          <w:bCs/>
          <w:color w:val="000000" w:themeColor="text1"/>
        </w:rPr>
        <w:t>application</w:t>
      </w:r>
      <w:r w:rsidR="00046B9E" w:rsidRPr="00C144B4">
        <w:rPr>
          <w:rFonts w:ascii="Arial" w:eastAsia="Century Gothic" w:hAnsi="Arial"/>
          <w:bCs/>
          <w:color w:val="000000" w:themeColor="text1"/>
        </w:rPr>
        <w:t xml:space="preserve">, and/or </w:t>
      </w:r>
      <w:r w:rsidR="00AB1A6F" w:rsidRPr="00C144B4">
        <w:rPr>
          <w:rFonts w:ascii="Arial" w:eastAsia="Century Gothic" w:hAnsi="Arial"/>
          <w:bCs/>
          <w:color w:val="000000" w:themeColor="text1"/>
          <w:u w:val="single"/>
        </w:rPr>
        <w:t>registered</w:t>
      </w:r>
      <w:r w:rsidR="00046B9E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9A051F" w:rsidRPr="00C144B4">
        <w:rPr>
          <w:rFonts w:ascii="Arial" w:eastAsia="Century Gothic" w:hAnsi="Arial"/>
          <w:bCs/>
          <w:color w:val="000000" w:themeColor="text1"/>
        </w:rPr>
        <w:t xml:space="preserve">by TCA as an ASP for the purposes of the </w:t>
      </w:r>
      <w:r w:rsidR="00AB1A6F" w:rsidRPr="00C144B4">
        <w:rPr>
          <w:rFonts w:ascii="Arial" w:eastAsia="Century Gothic" w:hAnsi="Arial"/>
          <w:bCs/>
          <w:color w:val="000000" w:themeColor="text1"/>
        </w:rPr>
        <w:t>RIM</w:t>
      </w:r>
      <w:r w:rsidR="009A051F" w:rsidRPr="00C144B4">
        <w:rPr>
          <w:rFonts w:ascii="Arial" w:eastAsia="Century Gothic" w:hAnsi="Arial"/>
          <w:bCs/>
          <w:color w:val="000000" w:themeColor="text1"/>
        </w:rPr>
        <w:t xml:space="preserve"> application</w:t>
      </w:r>
      <w:r w:rsidRPr="00C144B4">
        <w:rPr>
          <w:rFonts w:ascii="Arial" w:eastAsia="Century Gothic" w:hAnsi="Arial"/>
          <w:bCs/>
          <w:color w:val="000000" w:themeColor="text1"/>
        </w:rPr>
        <w:t>. Each of the ASP and the TO accepts that it has a separate obligation to report to TCA any breach by the other of those independent terms and conditions.</w:t>
      </w:r>
    </w:p>
    <w:p w14:paraId="0324EBE3" w14:textId="193376FC" w:rsidR="00005A89" w:rsidRPr="00C144B4" w:rsidRDefault="0015548E" w:rsidP="001A77E7">
      <w:pPr>
        <w:numPr>
          <w:ilvl w:val="0"/>
          <w:numId w:val="2"/>
        </w:numPr>
        <w:spacing w:before="120" w:after="120" w:line="240" w:lineRule="auto"/>
        <w:ind w:left="425" w:hanging="425"/>
        <w:rPr>
          <w:rFonts w:ascii="Arial" w:eastAsia="Century Gothic" w:hAnsi="Arial"/>
          <w:color w:val="000000" w:themeColor="text1"/>
        </w:rPr>
      </w:pPr>
      <w:bookmarkStart w:id="1" w:name="_Ref54100353"/>
      <w:r w:rsidRPr="00C144B4">
        <w:rPr>
          <w:rFonts w:ascii="Arial" w:eastAsia="Century Gothic" w:hAnsi="Arial"/>
          <w:bCs/>
          <w:color w:val="000000" w:themeColor="text1"/>
        </w:rPr>
        <w:t>T</w:t>
      </w:r>
      <w:r w:rsidR="00B86EE5" w:rsidRPr="00C144B4">
        <w:rPr>
          <w:rFonts w:ascii="Arial" w:eastAsia="Century Gothic" w:hAnsi="Arial"/>
          <w:bCs/>
          <w:color w:val="000000" w:themeColor="text1"/>
        </w:rPr>
        <w:t>he TO</w:t>
      </w:r>
      <w:r w:rsidR="00667198" w:rsidRPr="00C144B4">
        <w:rPr>
          <w:rFonts w:ascii="Arial" w:eastAsia="Century Gothic" w:hAnsi="Arial"/>
          <w:bCs/>
          <w:color w:val="000000" w:themeColor="text1"/>
        </w:rPr>
        <w:t xml:space="preserve"> will</w:t>
      </w:r>
      <w:r w:rsidR="00B86EE5" w:rsidRPr="00C144B4">
        <w:rPr>
          <w:rFonts w:ascii="Arial" w:eastAsia="Century Gothic" w:hAnsi="Arial"/>
          <w:bCs/>
          <w:color w:val="000000" w:themeColor="text1"/>
        </w:rPr>
        <w:t xml:space="preserve"> inform the ASP that it wishes to enrol its vehicle</w:t>
      </w:r>
      <w:r w:rsidR="00640623" w:rsidRPr="00C144B4">
        <w:rPr>
          <w:rFonts w:ascii="Arial" w:eastAsia="Century Gothic" w:hAnsi="Arial"/>
          <w:bCs/>
          <w:color w:val="000000" w:themeColor="text1"/>
        </w:rPr>
        <w:t>(</w:t>
      </w:r>
      <w:r w:rsidR="00B86EE5" w:rsidRPr="00C144B4">
        <w:rPr>
          <w:rFonts w:ascii="Arial" w:eastAsia="Century Gothic" w:hAnsi="Arial"/>
          <w:bCs/>
          <w:color w:val="000000" w:themeColor="text1"/>
        </w:rPr>
        <w:t>s</w:t>
      </w:r>
      <w:r w:rsidR="00640623" w:rsidRPr="00C144B4">
        <w:rPr>
          <w:rFonts w:ascii="Arial" w:eastAsia="Century Gothic" w:hAnsi="Arial"/>
          <w:bCs/>
          <w:color w:val="000000" w:themeColor="text1"/>
        </w:rPr>
        <w:t>)</w:t>
      </w:r>
      <w:r w:rsidR="00B86EE5" w:rsidRPr="00C144B4">
        <w:rPr>
          <w:rFonts w:ascii="Arial" w:eastAsia="Century Gothic" w:hAnsi="Arial"/>
          <w:bCs/>
          <w:color w:val="000000" w:themeColor="text1"/>
        </w:rPr>
        <w:t xml:space="preserve"> in </w:t>
      </w:r>
      <w:r w:rsidR="004F5469" w:rsidRPr="00C144B4">
        <w:rPr>
          <w:rFonts w:ascii="Arial" w:eastAsia="Century Gothic" w:hAnsi="Arial"/>
          <w:bCs/>
          <w:color w:val="000000" w:themeColor="text1"/>
        </w:rPr>
        <w:t>one or more</w:t>
      </w:r>
      <w:r w:rsidR="00B86EE5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FC01F2" w:rsidRPr="00C144B4">
        <w:rPr>
          <w:rFonts w:ascii="Arial" w:eastAsia="Century Gothic" w:hAnsi="Arial"/>
          <w:bCs/>
          <w:color w:val="000000" w:themeColor="text1"/>
        </w:rPr>
        <w:t>RIM</w:t>
      </w:r>
      <w:r w:rsidR="00B86EE5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083AC1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B86EE5" w:rsidRPr="00C144B4">
        <w:rPr>
          <w:rFonts w:ascii="Arial" w:eastAsia="Century Gothic" w:hAnsi="Arial"/>
          <w:bCs/>
          <w:color w:val="000000" w:themeColor="text1"/>
        </w:rPr>
        <w:t>Scheme</w:t>
      </w:r>
      <w:r w:rsidR="004F5469" w:rsidRPr="00C144B4">
        <w:rPr>
          <w:rFonts w:ascii="Arial" w:eastAsia="Century Gothic" w:hAnsi="Arial"/>
          <w:bCs/>
          <w:color w:val="000000" w:themeColor="text1"/>
        </w:rPr>
        <w:t>s</w:t>
      </w:r>
      <w:r w:rsidR="00690B3C" w:rsidRPr="00C144B4">
        <w:rPr>
          <w:rFonts w:ascii="Arial" w:eastAsia="Century Gothic" w:hAnsi="Arial"/>
          <w:bCs/>
          <w:color w:val="000000" w:themeColor="text1"/>
        </w:rPr>
        <w:t xml:space="preserve"> (AUS)</w:t>
      </w:r>
      <w:r w:rsidR="00DE23B9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E8350E" w:rsidRPr="00C144B4">
        <w:rPr>
          <w:rFonts w:ascii="Arial" w:eastAsia="Century Gothic" w:hAnsi="Arial"/>
          <w:bCs/>
          <w:color w:val="000000" w:themeColor="text1"/>
        </w:rPr>
        <w:t>(</w:t>
      </w:r>
      <w:r w:rsidR="00DE23B9" w:rsidRPr="00C144B4">
        <w:rPr>
          <w:rFonts w:ascii="Arial" w:eastAsia="Century Gothic" w:hAnsi="Arial"/>
          <w:bCs/>
          <w:color w:val="000000" w:themeColor="text1"/>
        </w:rPr>
        <w:t xml:space="preserve">as applicable to </w:t>
      </w:r>
      <w:r w:rsidR="00A0340A" w:rsidRPr="00C144B4">
        <w:rPr>
          <w:rFonts w:ascii="Arial" w:eastAsia="Century Gothic" w:hAnsi="Arial"/>
          <w:bCs/>
          <w:color w:val="000000" w:themeColor="text1"/>
        </w:rPr>
        <w:t>the ASP’s</w:t>
      </w:r>
      <w:r w:rsidR="00DE23B9" w:rsidRPr="00C144B4">
        <w:rPr>
          <w:rFonts w:ascii="Arial" w:eastAsia="Century Gothic" w:hAnsi="Arial"/>
          <w:bCs/>
          <w:color w:val="000000" w:themeColor="text1"/>
        </w:rPr>
        <w:t xml:space="preserve"> certification or registration</w:t>
      </w:r>
      <w:r w:rsidR="0045529A" w:rsidRPr="00C144B4">
        <w:rPr>
          <w:rFonts w:ascii="Arial" w:eastAsia="Century Gothic" w:hAnsi="Arial"/>
          <w:bCs/>
          <w:color w:val="000000" w:themeColor="text1"/>
        </w:rPr>
        <w:t xml:space="preserve"> specified in the Schedule</w:t>
      </w:r>
      <w:r w:rsidR="00E8350E" w:rsidRPr="00C144B4">
        <w:rPr>
          <w:rFonts w:ascii="Arial" w:eastAsia="Century Gothic" w:hAnsi="Arial"/>
          <w:bCs/>
          <w:color w:val="000000" w:themeColor="text1"/>
        </w:rPr>
        <w:t>)</w:t>
      </w:r>
      <w:r w:rsidR="00CE59A5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857801" w:rsidRPr="00C144B4">
        <w:rPr>
          <w:rFonts w:ascii="Arial" w:eastAsia="Century Gothic" w:hAnsi="Arial"/>
          <w:bCs/>
          <w:color w:val="000000" w:themeColor="text1"/>
        </w:rPr>
        <w:t>to</w:t>
      </w:r>
      <w:r w:rsidR="00CE59A5" w:rsidRPr="00C144B4">
        <w:rPr>
          <w:rFonts w:ascii="Arial" w:eastAsia="Century Gothic" w:hAnsi="Arial"/>
          <w:bCs/>
          <w:color w:val="000000" w:themeColor="text1"/>
        </w:rPr>
        <w:t xml:space="preserve"> this </w:t>
      </w:r>
      <w:proofErr w:type="gramStart"/>
      <w:r w:rsidR="00CE59A5" w:rsidRPr="00C144B4">
        <w:rPr>
          <w:rFonts w:ascii="Arial" w:eastAsia="Century Gothic" w:hAnsi="Arial"/>
          <w:bCs/>
          <w:color w:val="000000" w:themeColor="text1"/>
        </w:rPr>
        <w:t>Agreement</w:t>
      </w:r>
      <w:r w:rsidR="00B86EE5" w:rsidRPr="00C144B4">
        <w:rPr>
          <w:rFonts w:ascii="Arial" w:eastAsia="Century Gothic" w:hAnsi="Arial"/>
          <w:bCs/>
          <w:color w:val="000000" w:themeColor="text1"/>
        </w:rPr>
        <w:t xml:space="preserve">, </w:t>
      </w:r>
      <w:r w:rsidR="004B34EB" w:rsidRPr="00C144B4">
        <w:rPr>
          <w:rFonts w:ascii="Arial" w:eastAsia="Century Gothic" w:hAnsi="Arial"/>
          <w:bCs/>
          <w:color w:val="000000" w:themeColor="text1"/>
        </w:rPr>
        <w:t>and</w:t>
      </w:r>
      <w:proofErr w:type="gramEnd"/>
      <w:r w:rsidR="004B34EB" w:rsidRPr="00C144B4">
        <w:rPr>
          <w:rFonts w:ascii="Arial" w:eastAsia="Century Gothic" w:hAnsi="Arial"/>
          <w:bCs/>
          <w:color w:val="000000" w:themeColor="text1"/>
        </w:rPr>
        <w:t xml:space="preserve"> will provide the details</w:t>
      </w:r>
      <w:r w:rsidR="00272A50" w:rsidRPr="00C144B4">
        <w:rPr>
          <w:rFonts w:ascii="Arial" w:eastAsia="Century Gothic" w:hAnsi="Arial"/>
          <w:bCs/>
          <w:color w:val="000000" w:themeColor="text1"/>
        </w:rPr>
        <w:t xml:space="preserve"> for those vehicles</w:t>
      </w:r>
      <w:r w:rsidR="006A0CC8" w:rsidRPr="00C144B4">
        <w:rPr>
          <w:rFonts w:ascii="Arial" w:eastAsia="Century Gothic" w:hAnsi="Arial"/>
          <w:bCs/>
          <w:color w:val="000000" w:themeColor="text1"/>
        </w:rPr>
        <w:t xml:space="preserve"> </w:t>
      </w:r>
      <w:r w:rsidR="00420759" w:rsidRPr="00C144B4">
        <w:rPr>
          <w:rFonts w:ascii="Arial" w:eastAsia="Century Gothic" w:hAnsi="Arial"/>
          <w:bCs/>
          <w:color w:val="000000" w:themeColor="text1"/>
        </w:rPr>
        <w:t>applicable to the relevant Schemes</w:t>
      </w:r>
      <w:r w:rsidR="006A0CC8" w:rsidRPr="00C144B4">
        <w:rPr>
          <w:rFonts w:ascii="Arial" w:eastAsia="Century Gothic" w:hAnsi="Arial"/>
          <w:bCs/>
          <w:color w:val="000000" w:themeColor="text1"/>
        </w:rPr>
        <w:t>.</w:t>
      </w:r>
      <w:bookmarkEnd w:id="1"/>
    </w:p>
    <w:p w14:paraId="3DD962D5" w14:textId="2A856B73" w:rsidR="00F27AF1" w:rsidRPr="00C144B4" w:rsidRDefault="00EE5FFA" w:rsidP="008256DC">
      <w:pPr>
        <w:numPr>
          <w:ilvl w:val="0"/>
          <w:numId w:val="2"/>
        </w:numPr>
        <w:spacing w:before="120" w:after="120" w:line="240" w:lineRule="auto"/>
        <w:ind w:left="425" w:hanging="425"/>
        <w:rPr>
          <w:rFonts w:ascii="Arial" w:eastAsia="Century Gothic" w:hAnsi="Arial"/>
          <w:color w:val="000000" w:themeColor="text1"/>
          <w:spacing w:val="-2"/>
        </w:rPr>
      </w:pPr>
      <w:r w:rsidRPr="00C144B4">
        <w:rPr>
          <w:rFonts w:ascii="Arial" w:eastAsia="Century Gothic" w:hAnsi="Arial"/>
          <w:bCs/>
          <w:color w:val="000000" w:themeColor="text1"/>
          <w:spacing w:val="-2"/>
        </w:rPr>
        <w:t>T</w:t>
      </w:r>
      <w:r w:rsidR="00B86EE5" w:rsidRPr="00C144B4">
        <w:rPr>
          <w:rFonts w:ascii="Arial" w:eastAsia="Century Gothic" w:hAnsi="Arial"/>
          <w:bCs/>
          <w:color w:val="000000" w:themeColor="text1"/>
          <w:spacing w:val="-2"/>
        </w:rPr>
        <w:t>he ASP will forward to TCA</w:t>
      </w:r>
      <w:r w:rsidR="00F27BC2" w:rsidRPr="00C144B4">
        <w:rPr>
          <w:rFonts w:ascii="Arial" w:eastAsia="Century Gothic" w:hAnsi="Arial"/>
          <w:bCs/>
          <w:color w:val="000000" w:themeColor="text1"/>
          <w:spacing w:val="-2"/>
        </w:rPr>
        <w:t xml:space="preserve"> </w:t>
      </w:r>
      <w:r w:rsidR="005C4283" w:rsidRPr="00C144B4">
        <w:rPr>
          <w:rFonts w:ascii="Arial" w:eastAsia="Century Gothic" w:hAnsi="Arial"/>
          <w:color w:val="000000" w:themeColor="text1"/>
          <w:spacing w:val="-2"/>
        </w:rPr>
        <w:t xml:space="preserve">enrolment </w:t>
      </w:r>
      <w:r w:rsidR="00B86EE5" w:rsidRPr="00C144B4">
        <w:rPr>
          <w:rFonts w:ascii="Arial" w:eastAsia="Century Gothic" w:hAnsi="Arial"/>
          <w:bCs/>
          <w:color w:val="000000" w:themeColor="text1"/>
          <w:spacing w:val="-2"/>
        </w:rPr>
        <w:t>det</w:t>
      </w:r>
      <w:r w:rsidR="00B86EE5" w:rsidRPr="00C144B4">
        <w:rPr>
          <w:rFonts w:ascii="Arial" w:eastAsia="Century Gothic" w:hAnsi="Arial"/>
          <w:color w:val="000000" w:themeColor="text1"/>
          <w:spacing w:val="-2"/>
        </w:rPr>
        <w:t xml:space="preserve">ails </w:t>
      </w:r>
      <w:r w:rsidR="00A87122" w:rsidRPr="00C144B4">
        <w:rPr>
          <w:rFonts w:ascii="Arial" w:eastAsia="Century Gothic" w:hAnsi="Arial"/>
          <w:color w:val="000000" w:themeColor="text1"/>
          <w:spacing w:val="-2"/>
        </w:rPr>
        <w:t xml:space="preserve">referenced </w:t>
      </w:r>
      <w:r w:rsidR="00227C7B" w:rsidRPr="00C144B4">
        <w:rPr>
          <w:rFonts w:ascii="Arial" w:eastAsia="Century Gothic" w:hAnsi="Arial"/>
          <w:color w:val="000000" w:themeColor="text1"/>
          <w:spacing w:val="-2"/>
        </w:rPr>
        <w:t>by</w:t>
      </w:r>
      <w:r w:rsidR="00903512" w:rsidRPr="00C144B4">
        <w:rPr>
          <w:rFonts w:ascii="Arial" w:eastAsia="Century Gothic" w:hAnsi="Arial"/>
          <w:color w:val="000000" w:themeColor="text1"/>
          <w:spacing w:val="-2"/>
        </w:rPr>
        <w:t xml:space="preserve"> clause </w:t>
      </w:r>
      <w:r w:rsidR="00D34E53" w:rsidRPr="00C144B4">
        <w:rPr>
          <w:rFonts w:ascii="Arial" w:eastAsia="Century Gothic" w:hAnsi="Arial"/>
          <w:color w:val="000000" w:themeColor="text1"/>
          <w:spacing w:val="-2"/>
        </w:rPr>
        <w:fldChar w:fldCharType="begin"/>
      </w:r>
      <w:r w:rsidR="00D34E53" w:rsidRPr="00C144B4">
        <w:rPr>
          <w:rFonts w:ascii="Arial" w:eastAsia="Century Gothic" w:hAnsi="Arial"/>
          <w:color w:val="000000" w:themeColor="text1"/>
          <w:spacing w:val="-2"/>
        </w:rPr>
        <w:instrText xml:space="preserve"> REF _Ref54100353 \r \h </w:instrText>
      </w:r>
      <w:r w:rsidR="0098600D" w:rsidRPr="00C144B4">
        <w:rPr>
          <w:rFonts w:ascii="Arial" w:eastAsia="Century Gothic" w:hAnsi="Arial"/>
          <w:color w:val="000000" w:themeColor="text1"/>
          <w:spacing w:val="-2"/>
        </w:rPr>
        <w:instrText xml:space="preserve"> \* MERGEFORMAT </w:instrText>
      </w:r>
      <w:r w:rsidR="00D34E53" w:rsidRPr="00C144B4">
        <w:rPr>
          <w:rFonts w:ascii="Arial" w:eastAsia="Century Gothic" w:hAnsi="Arial"/>
          <w:color w:val="000000" w:themeColor="text1"/>
          <w:spacing w:val="-2"/>
        </w:rPr>
      </w:r>
      <w:r w:rsidR="00D34E53" w:rsidRPr="00C144B4">
        <w:rPr>
          <w:rFonts w:ascii="Arial" w:eastAsia="Century Gothic" w:hAnsi="Arial"/>
          <w:color w:val="000000" w:themeColor="text1"/>
          <w:spacing w:val="-2"/>
        </w:rPr>
        <w:fldChar w:fldCharType="separate"/>
      </w:r>
      <w:r w:rsidR="00D34E53" w:rsidRPr="00C144B4">
        <w:rPr>
          <w:rFonts w:ascii="Arial" w:eastAsia="Century Gothic" w:hAnsi="Arial"/>
          <w:color w:val="000000" w:themeColor="text1"/>
          <w:spacing w:val="-2"/>
        </w:rPr>
        <w:t>2</w:t>
      </w:r>
      <w:r w:rsidR="00D34E53" w:rsidRPr="00C144B4">
        <w:rPr>
          <w:rFonts w:ascii="Arial" w:eastAsia="Century Gothic" w:hAnsi="Arial"/>
          <w:color w:val="000000" w:themeColor="text1"/>
          <w:spacing w:val="-2"/>
        </w:rPr>
        <w:fldChar w:fldCharType="end"/>
      </w:r>
      <w:r w:rsidR="00903512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B86EE5" w:rsidRPr="00C144B4">
        <w:rPr>
          <w:rFonts w:ascii="Arial" w:eastAsia="Century Gothic" w:hAnsi="Arial"/>
          <w:color w:val="000000" w:themeColor="text1"/>
          <w:spacing w:val="-2"/>
        </w:rPr>
        <w:t>for th</w:t>
      </w:r>
      <w:r w:rsidR="003A5433" w:rsidRPr="00C144B4">
        <w:rPr>
          <w:rFonts w:ascii="Arial" w:eastAsia="Century Gothic" w:hAnsi="Arial"/>
          <w:color w:val="000000" w:themeColor="text1"/>
          <w:spacing w:val="-2"/>
        </w:rPr>
        <w:t>e</w:t>
      </w:r>
      <w:r w:rsidR="00B86EE5" w:rsidRPr="00C144B4">
        <w:rPr>
          <w:rFonts w:ascii="Arial" w:eastAsia="Century Gothic" w:hAnsi="Arial"/>
          <w:color w:val="000000" w:themeColor="text1"/>
          <w:spacing w:val="-2"/>
        </w:rPr>
        <w:t xml:space="preserve"> vehicle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(</w:t>
      </w:r>
      <w:r w:rsidR="00B86EE5" w:rsidRPr="00C144B4">
        <w:rPr>
          <w:rFonts w:ascii="Arial" w:eastAsia="Century Gothic" w:hAnsi="Arial"/>
          <w:color w:val="000000" w:themeColor="text1"/>
          <w:spacing w:val="-2"/>
        </w:rPr>
        <w:t>s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)</w:t>
      </w:r>
      <w:r w:rsidR="003A5433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CE59A5" w:rsidRPr="00C144B4">
        <w:rPr>
          <w:rFonts w:ascii="Arial" w:eastAsia="Century Gothic" w:hAnsi="Arial"/>
          <w:color w:val="000000" w:themeColor="text1"/>
          <w:spacing w:val="-2"/>
        </w:rPr>
        <w:t xml:space="preserve">the TO </w:t>
      </w:r>
      <w:r w:rsidR="003A5433" w:rsidRPr="00C144B4">
        <w:rPr>
          <w:rFonts w:ascii="Arial" w:eastAsia="Century Gothic" w:hAnsi="Arial"/>
          <w:color w:val="000000" w:themeColor="text1"/>
          <w:spacing w:val="-2"/>
        </w:rPr>
        <w:t>wishes to enrol</w:t>
      </w:r>
      <w:r w:rsidR="008D1CA2" w:rsidRPr="00C144B4">
        <w:rPr>
          <w:rFonts w:ascii="Arial" w:eastAsia="Century Gothic" w:hAnsi="Arial"/>
          <w:color w:val="000000" w:themeColor="text1"/>
          <w:spacing w:val="-2"/>
        </w:rPr>
        <w:t xml:space="preserve"> in accordance with the requirements of the RIM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596A91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8D1CA2" w:rsidRPr="00C144B4">
        <w:rPr>
          <w:rFonts w:ascii="Arial" w:eastAsia="Century Gothic" w:hAnsi="Arial"/>
          <w:color w:val="000000" w:themeColor="text1"/>
          <w:spacing w:val="-2"/>
        </w:rPr>
        <w:t>Scheme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(</w:t>
      </w:r>
      <w:r w:rsidR="008D1CA2" w:rsidRPr="00C144B4">
        <w:rPr>
          <w:rFonts w:ascii="Arial" w:eastAsia="Century Gothic" w:hAnsi="Arial"/>
          <w:color w:val="000000" w:themeColor="text1"/>
          <w:spacing w:val="-2"/>
        </w:rPr>
        <w:t>s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)</w:t>
      </w:r>
      <w:r w:rsidR="007F64E9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7F64E9" w:rsidRPr="00C144B4">
        <w:rPr>
          <w:rFonts w:ascii="Arial" w:eastAsia="Century Gothic" w:hAnsi="Arial"/>
          <w:bCs/>
          <w:color w:val="000000" w:themeColor="text1"/>
        </w:rPr>
        <w:t>(AUS)</w:t>
      </w:r>
      <w:r w:rsidR="0060322B" w:rsidRPr="00C144B4">
        <w:rPr>
          <w:rFonts w:ascii="Arial" w:eastAsia="Century Gothic" w:hAnsi="Arial"/>
          <w:color w:val="000000" w:themeColor="text1"/>
          <w:spacing w:val="-2"/>
        </w:rPr>
        <w:t>.</w:t>
      </w:r>
      <w:r w:rsidR="004601B1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9F6B6B" w:rsidRPr="00C144B4">
        <w:rPr>
          <w:rFonts w:ascii="Arial" w:eastAsia="Century Gothic" w:hAnsi="Arial"/>
          <w:color w:val="000000" w:themeColor="text1"/>
          <w:spacing w:val="-2"/>
        </w:rPr>
        <w:t xml:space="preserve">The ASP </w:t>
      </w:r>
      <w:r w:rsidR="00272535" w:rsidRPr="00C144B4">
        <w:rPr>
          <w:rFonts w:ascii="Arial" w:eastAsia="Century Gothic" w:hAnsi="Arial"/>
          <w:color w:val="000000" w:themeColor="text1"/>
          <w:spacing w:val="-2"/>
        </w:rPr>
        <w:t xml:space="preserve">will </w:t>
      </w:r>
      <w:r w:rsidR="00F96009" w:rsidRPr="00C144B4">
        <w:rPr>
          <w:rFonts w:ascii="Arial" w:eastAsia="Century Gothic" w:hAnsi="Arial"/>
          <w:color w:val="000000" w:themeColor="text1"/>
          <w:spacing w:val="-2"/>
        </w:rPr>
        <w:t xml:space="preserve">issue </w:t>
      </w:r>
      <w:r w:rsidR="007E1522" w:rsidRPr="00C144B4">
        <w:rPr>
          <w:rFonts w:ascii="Arial" w:eastAsia="Century Gothic" w:hAnsi="Arial"/>
          <w:color w:val="000000" w:themeColor="text1"/>
          <w:spacing w:val="-2"/>
        </w:rPr>
        <w:t xml:space="preserve">to the TO </w:t>
      </w:r>
      <w:r w:rsidR="00B9493C" w:rsidRPr="00C144B4">
        <w:rPr>
          <w:rFonts w:ascii="Arial" w:eastAsia="Century Gothic" w:hAnsi="Arial"/>
          <w:color w:val="000000" w:themeColor="text1"/>
          <w:spacing w:val="-2"/>
        </w:rPr>
        <w:t xml:space="preserve">a </w:t>
      </w:r>
      <w:r w:rsidR="009F6B6B" w:rsidRPr="00C144B4">
        <w:rPr>
          <w:rFonts w:ascii="Arial" w:eastAsia="Century Gothic" w:hAnsi="Arial"/>
          <w:color w:val="000000" w:themeColor="text1"/>
          <w:spacing w:val="-2"/>
        </w:rPr>
        <w:t xml:space="preserve">certificate of enrolment </w:t>
      </w:r>
      <w:r w:rsidR="00814CC8" w:rsidRPr="00C144B4">
        <w:rPr>
          <w:rFonts w:ascii="Arial" w:eastAsia="Century Gothic" w:hAnsi="Arial"/>
          <w:color w:val="000000" w:themeColor="text1"/>
          <w:spacing w:val="-2"/>
        </w:rPr>
        <w:t>detailing</w:t>
      </w:r>
      <w:r w:rsidR="00F96009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814CC8" w:rsidRPr="00C144B4">
        <w:rPr>
          <w:rFonts w:ascii="Arial" w:eastAsia="Century Gothic" w:hAnsi="Arial"/>
          <w:color w:val="000000" w:themeColor="text1"/>
          <w:spacing w:val="-2"/>
        </w:rPr>
        <w:t>the</w:t>
      </w:r>
      <w:r w:rsidR="00F96009" w:rsidRPr="00C144B4">
        <w:rPr>
          <w:rFonts w:ascii="Arial" w:eastAsia="Century Gothic" w:hAnsi="Arial"/>
          <w:color w:val="000000" w:themeColor="text1"/>
          <w:spacing w:val="-2"/>
        </w:rPr>
        <w:t xml:space="preserve"> Scheme</w:t>
      </w:r>
      <w:r w:rsidR="00252C5D" w:rsidRPr="00C144B4">
        <w:rPr>
          <w:rFonts w:ascii="Arial" w:eastAsia="Century Gothic" w:hAnsi="Arial"/>
          <w:color w:val="000000" w:themeColor="text1"/>
          <w:spacing w:val="-2"/>
        </w:rPr>
        <w:t>(s)</w:t>
      </w:r>
      <w:r w:rsidR="00F96009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814CC8" w:rsidRPr="00C144B4">
        <w:rPr>
          <w:rFonts w:ascii="Arial" w:eastAsia="Century Gothic" w:hAnsi="Arial"/>
          <w:color w:val="000000" w:themeColor="text1"/>
          <w:spacing w:val="-2"/>
        </w:rPr>
        <w:t>each</w:t>
      </w:r>
      <w:r w:rsidR="00F96009" w:rsidRPr="00C144B4">
        <w:rPr>
          <w:rFonts w:ascii="Arial" w:eastAsia="Century Gothic" w:hAnsi="Arial"/>
          <w:color w:val="000000" w:themeColor="text1"/>
          <w:spacing w:val="-2"/>
        </w:rPr>
        <w:t xml:space="preserve"> vehicle is enrolled in.</w:t>
      </w:r>
      <w:r w:rsidR="009F6B6B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</w:p>
    <w:p w14:paraId="55E31BD6" w14:textId="758A9D7A" w:rsidR="00B86EE5" w:rsidRPr="00C144B4" w:rsidRDefault="00B86EE5" w:rsidP="00F227FD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r w:rsidRPr="00C144B4">
        <w:rPr>
          <w:rFonts w:ascii="Arial" w:eastAsia="Century Gothic" w:hAnsi="Arial"/>
          <w:color w:val="000000" w:themeColor="text1"/>
        </w:rPr>
        <w:t xml:space="preserve">The TO may, </w:t>
      </w:r>
      <w:r w:rsidR="006D42F7" w:rsidRPr="00C144B4">
        <w:rPr>
          <w:rFonts w:ascii="Arial" w:eastAsia="Century Gothic" w:hAnsi="Arial"/>
          <w:color w:val="000000" w:themeColor="text1"/>
        </w:rPr>
        <w:t xml:space="preserve">by informing </w:t>
      </w:r>
      <w:r w:rsidRPr="00C144B4">
        <w:rPr>
          <w:rFonts w:ascii="Arial" w:eastAsia="Century Gothic" w:hAnsi="Arial"/>
          <w:color w:val="000000" w:themeColor="text1"/>
        </w:rPr>
        <w:t>the ASP</w:t>
      </w:r>
      <w:r w:rsidR="00657C84" w:rsidRPr="00C144B4">
        <w:rPr>
          <w:rFonts w:ascii="Arial" w:eastAsia="Century Gothic" w:hAnsi="Arial"/>
          <w:color w:val="000000" w:themeColor="text1"/>
        </w:rPr>
        <w:t xml:space="preserve"> electronically</w:t>
      </w:r>
      <w:r w:rsidRPr="00C144B4">
        <w:rPr>
          <w:rFonts w:ascii="Arial" w:eastAsia="Century Gothic" w:hAnsi="Arial"/>
          <w:color w:val="000000" w:themeColor="text1"/>
        </w:rPr>
        <w:t>, add to or delete from its enrolled vehicle</w:t>
      </w:r>
      <w:r w:rsidR="00082DED" w:rsidRPr="00C144B4">
        <w:rPr>
          <w:rFonts w:ascii="Arial" w:eastAsia="Century Gothic" w:hAnsi="Arial"/>
          <w:color w:val="000000" w:themeColor="text1"/>
        </w:rPr>
        <w:t>(</w:t>
      </w:r>
      <w:r w:rsidRPr="00C144B4">
        <w:rPr>
          <w:rFonts w:ascii="Arial" w:eastAsia="Century Gothic" w:hAnsi="Arial"/>
          <w:color w:val="000000" w:themeColor="text1"/>
        </w:rPr>
        <w:t>s</w:t>
      </w:r>
      <w:r w:rsidR="00082DED" w:rsidRPr="00C144B4">
        <w:rPr>
          <w:rFonts w:ascii="Arial" w:eastAsia="Century Gothic" w:hAnsi="Arial"/>
          <w:color w:val="000000" w:themeColor="text1"/>
        </w:rPr>
        <w:t>)</w:t>
      </w:r>
      <w:r w:rsidRPr="00C144B4">
        <w:rPr>
          <w:rFonts w:ascii="Arial" w:eastAsia="Century Gothic" w:hAnsi="Arial"/>
          <w:color w:val="000000" w:themeColor="text1"/>
        </w:rPr>
        <w:t xml:space="preserve"> </w:t>
      </w:r>
      <w:r w:rsidR="00657C84" w:rsidRPr="00C144B4">
        <w:rPr>
          <w:rFonts w:ascii="Arial" w:eastAsia="Century Gothic" w:hAnsi="Arial"/>
          <w:color w:val="000000" w:themeColor="text1"/>
        </w:rPr>
        <w:t xml:space="preserve">in a Scheme </w:t>
      </w:r>
      <w:r w:rsidRPr="00C144B4">
        <w:rPr>
          <w:rFonts w:ascii="Arial" w:eastAsia="Century Gothic" w:hAnsi="Arial"/>
          <w:color w:val="000000" w:themeColor="text1"/>
        </w:rPr>
        <w:t xml:space="preserve">at any time.  </w:t>
      </w:r>
    </w:p>
    <w:p w14:paraId="64B27681" w14:textId="5B77D213" w:rsidR="00B86EE5" w:rsidRPr="00C144B4" w:rsidRDefault="00B86EE5" w:rsidP="00F227FD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  <w:spacing w:val="-2"/>
        </w:rPr>
      </w:pPr>
      <w:r w:rsidRPr="00C144B4">
        <w:rPr>
          <w:rFonts w:ascii="Arial" w:eastAsia="Century Gothic" w:hAnsi="Arial"/>
          <w:bCs/>
          <w:color w:val="000000" w:themeColor="text1"/>
          <w:spacing w:val="-2"/>
        </w:rPr>
        <w:t xml:space="preserve">The TO </w:t>
      </w:r>
      <w:r w:rsidRPr="00C144B4">
        <w:rPr>
          <w:rFonts w:ascii="Arial" w:eastAsia="Century Gothic" w:hAnsi="Arial"/>
          <w:color w:val="000000" w:themeColor="text1"/>
          <w:spacing w:val="-2"/>
        </w:rPr>
        <w:t>hereby agrees to its nominated vehicle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(s)</w:t>
      </w:r>
      <w:r w:rsidRPr="00C144B4">
        <w:rPr>
          <w:rFonts w:ascii="Arial" w:eastAsia="Century Gothic" w:hAnsi="Arial"/>
          <w:color w:val="000000" w:themeColor="text1"/>
          <w:spacing w:val="-2"/>
        </w:rPr>
        <w:t xml:space="preserve"> being </w:t>
      </w:r>
      <w:r w:rsidR="008D1CA2" w:rsidRPr="00C144B4">
        <w:rPr>
          <w:rFonts w:ascii="Arial" w:eastAsia="Century Gothic" w:hAnsi="Arial"/>
          <w:color w:val="000000" w:themeColor="text1"/>
          <w:spacing w:val="-2"/>
        </w:rPr>
        <w:t xml:space="preserve">enrolled and </w:t>
      </w:r>
      <w:r w:rsidRPr="00C144B4">
        <w:rPr>
          <w:rFonts w:ascii="Arial" w:eastAsia="Century Gothic" w:hAnsi="Arial"/>
          <w:color w:val="000000" w:themeColor="text1"/>
          <w:spacing w:val="-2"/>
        </w:rPr>
        <w:t xml:space="preserve">monitored </w:t>
      </w:r>
      <w:r w:rsidR="008D1CA2" w:rsidRPr="00C144B4">
        <w:rPr>
          <w:rFonts w:ascii="Arial" w:eastAsia="Century Gothic" w:hAnsi="Arial"/>
          <w:color w:val="000000" w:themeColor="text1"/>
          <w:spacing w:val="-2"/>
        </w:rPr>
        <w:t xml:space="preserve">by the ASP </w:t>
      </w:r>
      <w:r w:rsidR="007B56D7" w:rsidRPr="00C144B4">
        <w:rPr>
          <w:rFonts w:ascii="Arial" w:eastAsia="Century Gothic" w:hAnsi="Arial"/>
          <w:color w:val="000000" w:themeColor="text1"/>
          <w:spacing w:val="-2"/>
        </w:rPr>
        <w:t>in return for</w:t>
      </w:r>
      <w:r w:rsidRPr="00C144B4">
        <w:rPr>
          <w:rFonts w:ascii="Arial" w:eastAsia="Century Gothic" w:hAnsi="Arial"/>
          <w:color w:val="000000" w:themeColor="text1"/>
          <w:spacing w:val="-2"/>
        </w:rPr>
        <w:t xml:space="preserve"> the participation of the TO’s vehicle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(s)</w:t>
      </w:r>
      <w:r w:rsidRPr="00C144B4">
        <w:rPr>
          <w:rFonts w:ascii="Arial" w:eastAsia="Century Gothic" w:hAnsi="Arial"/>
          <w:color w:val="000000" w:themeColor="text1"/>
          <w:spacing w:val="-2"/>
        </w:rPr>
        <w:t xml:space="preserve"> in the </w:t>
      </w:r>
      <w:r w:rsidR="00B61148" w:rsidRPr="00C144B4">
        <w:rPr>
          <w:rFonts w:ascii="Arial" w:eastAsia="Century Gothic" w:hAnsi="Arial"/>
          <w:color w:val="000000" w:themeColor="text1"/>
          <w:spacing w:val="-2"/>
        </w:rPr>
        <w:t xml:space="preserve">RIM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094F7B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Pr="00C144B4">
        <w:rPr>
          <w:rFonts w:ascii="Arial" w:eastAsia="Century Gothic" w:hAnsi="Arial"/>
          <w:color w:val="000000" w:themeColor="text1"/>
          <w:spacing w:val="-2"/>
        </w:rPr>
        <w:t>Scheme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(s)</w:t>
      </w:r>
      <w:r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="007F64E9" w:rsidRPr="00C144B4">
        <w:rPr>
          <w:rFonts w:ascii="Arial" w:eastAsia="Century Gothic" w:hAnsi="Arial"/>
          <w:bCs/>
          <w:color w:val="000000" w:themeColor="text1"/>
        </w:rPr>
        <w:t xml:space="preserve">(AUS) </w:t>
      </w:r>
      <w:r w:rsidRPr="00C144B4">
        <w:rPr>
          <w:rFonts w:ascii="Arial" w:eastAsia="Century Gothic" w:hAnsi="Arial"/>
          <w:color w:val="000000" w:themeColor="text1"/>
          <w:spacing w:val="-2"/>
        </w:rPr>
        <w:t>in which it enrols</w:t>
      </w:r>
      <w:r w:rsidR="00E22461" w:rsidRPr="00C144B4">
        <w:rPr>
          <w:rFonts w:ascii="Arial" w:eastAsia="Century Gothic" w:hAnsi="Arial"/>
          <w:color w:val="000000" w:themeColor="text1"/>
          <w:spacing w:val="-2"/>
        </w:rPr>
        <w:t xml:space="preserve"> them</w:t>
      </w:r>
      <w:r w:rsidRPr="00C144B4">
        <w:rPr>
          <w:rFonts w:ascii="Arial" w:eastAsia="Century Gothic" w:hAnsi="Arial"/>
          <w:color w:val="000000" w:themeColor="text1"/>
          <w:spacing w:val="-2"/>
        </w:rPr>
        <w:t>. The monitoring of the TO’s vehicles shall be in accordance with the requirements of the relevant Scheme</w:t>
      </w:r>
      <w:r w:rsidR="00082DED" w:rsidRPr="00C144B4">
        <w:rPr>
          <w:rFonts w:ascii="Arial" w:eastAsia="Century Gothic" w:hAnsi="Arial"/>
          <w:color w:val="000000" w:themeColor="text1"/>
          <w:spacing w:val="-2"/>
        </w:rPr>
        <w:t>(s)</w:t>
      </w:r>
      <w:r w:rsidRPr="00C144B4">
        <w:rPr>
          <w:rFonts w:ascii="Arial" w:eastAsia="Century Gothic" w:hAnsi="Arial"/>
          <w:color w:val="000000" w:themeColor="text1"/>
          <w:spacing w:val="-2"/>
        </w:rPr>
        <w:t xml:space="preserve">. </w:t>
      </w:r>
    </w:p>
    <w:p w14:paraId="2D792FC5" w14:textId="6C6E0535" w:rsidR="00B86EE5" w:rsidRPr="00C144B4" w:rsidRDefault="00B86EE5" w:rsidP="00F227FD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bookmarkStart w:id="2" w:name="_Ref35873124"/>
      <w:r w:rsidRPr="00C144B4">
        <w:rPr>
          <w:rFonts w:ascii="Arial" w:eastAsia="Century Gothic" w:hAnsi="Arial"/>
          <w:color w:val="000000" w:themeColor="text1"/>
        </w:rPr>
        <w:t xml:space="preserve">The TO hereby authorises the ASP to provide to TCA the </w:t>
      </w:r>
      <w:r w:rsidR="00CA48AC" w:rsidRPr="00C144B4">
        <w:rPr>
          <w:rFonts w:ascii="Arial" w:eastAsia="Century Gothic" w:hAnsi="Arial"/>
          <w:color w:val="000000" w:themeColor="text1"/>
        </w:rPr>
        <w:t>T</w:t>
      </w:r>
      <w:r w:rsidRPr="00C144B4">
        <w:rPr>
          <w:rFonts w:ascii="Arial" w:eastAsia="Century Gothic" w:hAnsi="Arial"/>
          <w:color w:val="000000" w:themeColor="text1"/>
        </w:rPr>
        <w:t xml:space="preserve">elematics </w:t>
      </w:r>
      <w:r w:rsidR="00CA48AC" w:rsidRPr="00C144B4">
        <w:rPr>
          <w:rFonts w:ascii="Arial" w:eastAsia="Century Gothic" w:hAnsi="Arial"/>
          <w:color w:val="000000" w:themeColor="text1"/>
        </w:rPr>
        <w:t>D</w:t>
      </w:r>
      <w:r w:rsidRPr="00C144B4">
        <w:rPr>
          <w:rFonts w:ascii="Arial" w:eastAsia="Century Gothic" w:hAnsi="Arial"/>
          <w:color w:val="000000" w:themeColor="text1"/>
        </w:rPr>
        <w:t>ata relating to the TO’s vehicle</w:t>
      </w:r>
      <w:r w:rsidR="00082DED" w:rsidRPr="00C144B4">
        <w:rPr>
          <w:rFonts w:ascii="Arial" w:eastAsia="Century Gothic" w:hAnsi="Arial"/>
          <w:color w:val="000000" w:themeColor="text1"/>
        </w:rPr>
        <w:t>(s)</w:t>
      </w:r>
      <w:r w:rsidRPr="00C144B4">
        <w:rPr>
          <w:rFonts w:ascii="Arial" w:eastAsia="Century Gothic" w:hAnsi="Arial"/>
          <w:color w:val="000000" w:themeColor="text1"/>
        </w:rPr>
        <w:t xml:space="preserve"> as required by the relevant </w:t>
      </w:r>
      <w:r w:rsidR="00835B50" w:rsidRPr="00C144B4">
        <w:rPr>
          <w:rFonts w:ascii="Arial" w:eastAsia="Century Gothic" w:hAnsi="Arial"/>
          <w:color w:val="000000" w:themeColor="text1"/>
        </w:rPr>
        <w:t>A</w:t>
      </w:r>
      <w:r w:rsidRPr="00C144B4">
        <w:rPr>
          <w:rFonts w:ascii="Arial" w:eastAsia="Century Gothic" w:hAnsi="Arial"/>
          <w:color w:val="000000" w:themeColor="text1"/>
        </w:rPr>
        <w:t xml:space="preserve">uthority for the purpose of the </w:t>
      </w:r>
      <w:r w:rsidR="00FC01F2" w:rsidRPr="00C144B4">
        <w:rPr>
          <w:rFonts w:ascii="Arial" w:eastAsia="Century Gothic" w:hAnsi="Arial"/>
          <w:color w:val="000000" w:themeColor="text1"/>
        </w:rPr>
        <w:t>RIM</w:t>
      </w:r>
      <w:r w:rsidRPr="00C144B4">
        <w:rPr>
          <w:rFonts w:ascii="Arial" w:eastAsia="Century Gothic" w:hAnsi="Arial"/>
          <w:color w:val="000000" w:themeColor="text1"/>
        </w:rPr>
        <w:t xml:space="preserve">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542E2E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Pr="00C144B4">
        <w:rPr>
          <w:rFonts w:ascii="Arial" w:eastAsia="Century Gothic" w:hAnsi="Arial"/>
          <w:color w:val="000000" w:themeColor="text1"/>
        </w:rPr>
        <w:t>Scheme</w:t>
      </w:r>
      <w:r w:rsidR="00082DED" w:rsidRPr="00C144B4">
        <w:rPr>
          <w:rFonts w:ascii="Arial" w:eastAsia="Century Gothic" w:hAnsi="Arial"/>
          <w:color w:val="000000" w:themeColor="text1"/>
        </w:rPr>
        <w:t>(s)</w:t>
      </w:r>
      <w:r w:rsidRPr="00C144B4">
        <w:rPr>
          <w:rFonts w:ascii="Arial" w:eastAsia="Century Gothic" w:hAnsi="Arial"/>
          <w:color w:val="000000" w:themeColor="text1"/>
        </w:rPr>
        <w:t xml:space="preserve"> </w:t>
      </w:r>
      <w:r w:rsidR="007F64E9" w:rsidRPr="00C144B4">
        <w:rPr>
          <w:rFonts w:ascii="Arial" w:eastAsia="Century Gothic" w:hAnsi="Arial"/>
          <w:bCs/>
          <w:color w:val="000000" w:themeColor="text1"/>
        </w:rPr>
        <w:t xml:space="preserve">(AUS) </w:t>
      </w:r>
      <w:r w:rsidRPr="00C144B4">
        <w:rPr>
          <w:rFonts w:ascii="Arial" w:eastAsia="Century Gothic" w:hAnsi="Arial"/>
          <w:color w:val="000000" w:themeColor="text1"/>
        </w:rPr>
        <w:t>for which the TO has enrolled its vehicle</w:t>
      </w:r>
      <w:r w:rsidR="00082DED" w:rsidRPr="00C144B4">
        <w:rPr>
          <w:rFonts w:ascii="Arial" w:eastAsia="Century Gothic" w:hAnsi="Arial"/>
          <w:color w:val="000000" w:themeColor="text1"/>
        </w:rPr>
        <w:t>(s)</w:t>
      </w:r>
      <w:r w:rsidRPr="00C144B4">
        <w:rPr>
          <w:rFonts w:ascii="Arial" w:eastAsia="Century Gothic" w:hAnsi="Arial"/>
          <w:color w:val="000000" w:themeColor="text1"/>
        </w:rPr>
        <w:t>. The TO understands and agrees that this authorisation will enable TCA to:</w:t>
      </w:r>
      <w:bookmarkEnd w:id="2"/>
    </w:p>
    <w:p w14:paraId="1D2A6A8A" w14:textId="55744183" w:rsidR="00B86EE5" w:rsidRPr="00C144B4" w:rsidRDefault="00B86EE5" w:rsidP="0038252C">
      <w:pPr>
        <w:numPr>
          <w:ilvl w:val="1"/>
          <w:numId w:val="2"/>
        </w:numPr>
        <w:spacing w:before="120" w:after="120" w:line="240" w:lineRule="auto"/>
        <w:ind w:left="851" w:hanging="425"/>
        <w:rPr>
          <w:rFonts w:ascii="Arial" w:eastAsia="Century Gothic" w:hAnsi="Arial"/>
          <w:color w:val="000000" w:themeColor="text1"/>
          <w:spacing w:val="-4"/>
        </w:rPr>
      </w:pPr>
      <w:r w:rsidRPr="00C144B4">
        <w:rPr>
          <w:rFonts w:ascii="Arial" w:eastAsia="Century Gothic" w:hAnsi="Arial"/>
          <w:color w:val="000000" w:themeColor="text1"/>
          <w:spacing w:val="-4"/>
        </w:rPr>
        <w:t xml:space="preserve">Receive, process and analyse the </w:t>
      </w:r>
      <w:r w:rsidR="006A588B" w:rsidRPr="00C144B4">
        <w:rPr>
          <w:rFonts w:ascii="Arial" w:eastAsia="Century Gothic" w:hAnsi="Arial"/>
          <w:color w:val="000000" w:themeColor="text1"/>
          <w:spacing w:val="-4"/>
        </w:rPr>
        <w:t>T</w:t>
      </w:r>
      <w:r w:rsidRPr="00C144B4">
        <w:rPr>
          <w:rFonts w:ascii="Arial" w:eastAsia="Century Gothic" w:hAnsi="Arial"/>
          <w:color w:val="000000" w:themeColor="text1"/>
          <w:spacing w:val="-4"/>
        </w:rPr>
        <w:t xml:space="preserve">elematics </w:t>
      </w:r>
      <w:r w:rsidR="006A588B" w:rsidRPr="00C144B4">
        <w:rPr>
          <w:rFonts w:ascii="Arial" w:eastAsia="Century Gothic" w:hAnsi="Arial"/>
          <w:color w:val="000000" w:themeColor="text1"/>
          <w:spacing w:val="-4"/>
        </w:rPr>
        <w:t>D</w:t>
      </w:r>
      <w:r w:rsidRPr="00C144B4">
        <w:rPr>
          <w:rFonts w:ascii="Arial" w:eastAsia="Century Gothic" w:hAnsi="Arial"/>
          <w:color w:val="000000" w:themeColor="text1"/>
          <w:spacing w:val="-4"/>
        </w:rPr>
        <w:t xml:space="preserve">ata required to be generated </w:t>
      </w:r>
      <w:r w:rsidR="002F1ABC" w:rsidRPr="00C144B4">
        <w:rPr>
          <w:rFonts w:ascii="Arial" w:eastAsia="Century Gothic" w:hAnsi="Arial"/>
          <w:color w:val="000000" w:themeColor="text1"/>
          <w:spacing w:val="-4"/>
        </w:rPr>
        <w:t xml:space="preserve">by the ASP </w:t>
      </w:r>
      <w:r w:rsidRPr="00C144B4">
        <w:rPr>
          <w:rFonts w:ascii="Arial" w:eastAsia="Century Gothic" w:hAnsi="Arial"/>
          <w:color w:val="000000" w:themeColor="text1"/>
          <w:spacing w:val="-4"/>
        </w:rPr>
        <w:t xml:space="preserve">in respect of the TO’s vehicles for the </w:t>
      </w:r>
      <w:r w:rsidR="00AF0459" w:rsidRPr="00C144B4">
        <w:rPr>
          <w:rFonts w:ascii="Arial" w:eastAsia="Century Gothic" w:hAnsi="Arial"/>
          <w:color w:val="000000" w:themeColor="text1"/>
          <w:spacing w:val="-4"/>
        </w:rPr>
        <w:t>RIM</w:t>
      </w:r>
      <w:r w:rsidRPr="00C144B4">
        <w:rPr>
          <w:rFonts w:ascii="Arial" w:eastAsia="Century Gothic" w:hAnsi="Arial"/>
          <w:color w:val="000000" w:themeColor="text1"/>
          <w:spacing w:val="-4"/>
        </w:rPr>
        <w:t xml:space="preserve">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200B6F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Pr="00C144B4">
        <w:rPr>
          <w:rFonts w:ascii="Arial" w:eastAsia="Century Gothic" w:hAnsi="Arial"/>
          <w:color w:val="000000" w:themeColor="text1"/>
          <w:spacing w:val="-4"/>
        </w:rPr>
        <w:t>Scheme</w:t>
      </w:r>
      <w:r w:rsidR="00082DED" w:rsidRPr="00C144B4">
        <w:rPr>
          <w:rFonts w:ascii="Arial" w:eastAsia="Century Gothic" w:hAnsi="Arial"/>
          <w:color w:val="000000" w:themeColor="text1"/>
          <w:spacing w:val="-4"/>
        </w:rPr>
        <w:t>(s)</w:t>
      </w:r>
      <w:r w:rsidRPr="00C144B4">
        <w:rPr>
          <w:rFonts w:ascii="Arial" w:eastAsia="Century Gothic" w:hAnsi="Arial"/>
          <w:color w:val="000000" w:themeColor="text1"/>
          <w:spacing w:val="-4"/>
        </w:rPr>
        <w:t xml:space="preserve"> </w:t>
      </w:r>
      <w:r w:rsidR="007F64E9" w:rsidRPr="00C144B4">
        <w:rPr>
          <w:rFonts w:ascii="Arial" w:eastAsia="Century Gothic" w:hAnsi="Arial"/>
          <w:bCs/>
          <w:color w:val="000000" w:themeColor="text1"/>
        </w:rPr>
        <w:t xml:space="preserve">(AUS) </w:t>
      </w:r>
      <w:r w:rsidRPr="00C144B4">
        <w:rPr>
          <w:rFonts w:ascii="Arial" w:eastAsia="Century Gothic" w:hAnsi="Arial"/>
          <w:color w:val="000000" w:themeColor="text1"/>
          <w:spacing w:val="-4"/>
        </w:rPr>
        <w:t xml:space="preserve">in which </w:t>
      </w:r>
      <w:r w:rsidR="00AB6350" w:rsidRPr="00C144B4">
        <w:rPr>
          <w:rFonts w:ascii="Arial" w:eastAsia="Century Gothic" w:hAnsi="Arial"/>
          <w:color w:val="000000" w:themeColor="text1"/>
          <w:spacing w:val="-4"/>
        </w:rPr>
        <w:t xml:space="preserve">the TO’s vehicle(s) </w:t>
      </w:r>
      <w:r w:rsidRPr="00C144B4">
        <w:rPr>
          <w:rFonts w:ascii="Arial" w:eastAsia="Century Gothic" w:hAnsi="Arial"/>
          <w:color w:val="000000" w:themeColor="text1"/>
          <w:spacing w:val="-4"/>
        </w:rPr>
        <w:t>are enrolled, and</w:t>
      </w:r>
    </w:p>
    <w:p w14:paraId="7F45FF07" w14:textId="6802296F" w:rsidR="00B86EE5" w:rsidRPr="00525853" w:rsidRDefault="00B86EE5" w:rsidP="0038252C">
      <w:pPr>
        <w:numPr>
          <w:ilvl w:val="1"/>
          <w:numId w:val="2"/>
        </w:numPr>
        <w:spacing w:before="120" w:after="120" w:line="240" w:lineRule="auto"/>
        <w:ind w:left="851" w:hanging="425"/>
        <w:rPr>
          <w:rFonts w:ascii="Arial" w:eastAsia="Century Gothic" w:hAnsi="Arial"/>
        </w:rPr>
      </w:pPr>
      <w:r w:rsidRPr="00525853">
        <w:rPr>
          <w:rFonts w:ascii="Arial" w:eastAsia="Century Gothic" w:hAnsi="Arial"/>
        </w:rPr>
        <w:t>Provide report</w:t>
      </w:r>
      <w:r w:rsidR="00D26BF9" w:rsidRPr="00525853">
        <w:rPr>
          <w:rFonts w:ascii="Arial" w:eastAsia="Century Gothic" w:hAnsi="Arial"/>
        </w:rPr>
        <w:t>ing</w:t>
      </w:r>
      <w:r w:rsidRPr="00525853">
        <w:rPr>
          <w:rFonts w:ascii="Arial" w:eastAsia="Century Gothic" w:hAnsi="Arial"/>
        </w:rPr>
        <w:t xml:space="preserve"> of vehicle activity </w:t>
      </w:r>
      <w:r w:rsidR="00285218" w:rsidRPr="00525853">
        <w:rPr>
          <w:rFonts w:ascii="Arial" w:eastAsia="Century Gothic" w:hAnsi="Arial"/>
        </w:rPr>
        <w:t xml:space="preserve">using Telematics Data </w:t>
      </w:r>
      <w:r w:rsidRPr="00525853">
        <w:rPr>
          <w:rFonts w:ascii="Arial" w:eastAsia="Century Gothic" w:hAnsi="Arial"/>
        </w:rPr>
        <w:t xml:space="preserve">to the relevant </w:t>
      </w:r>
      <w:r w:rsidR="00835B50" w:rsidRPr="00525853">
        <w:rPr>
          <w:rFonts w:ascii="Arial" w:eastAsia="Century Gothic" w:hAnsi="Arial"/>
          <w:color w:val="000000" w:themeColor="text1"/>
        </w:rPr>
        <w:t>A</w:t>
      </w:r>
      <w:r w:rsidRPr="00525853">
        <w:rPr>
          <w:rFonts w:ascii="Arial" w:eastAsia="Century Gothic" w:hAnsi="Arial"/>
          <w:color w:val="000000" w:themeColor="text1"/>
        </w:rPr>
        <w:t>uthori</w:t>
      </w:r>
      <w:r w:rsidR="00200B6F">
        <w:rPr>
          <w:rFonts w:ascii="Arial" w:eastAsia="Century Gothic" w:hAnsi="Arial"/>
          <w:color w:val="000000" w:themeColor="text1"/>
        </w:rPr>
        <w:t>sed Data User</w:t>
      </w:r>
      <w:r w:rsidRPr="00525853">
        <w:rPr>
          <w:rFonts w:ascii="Arial" w:eastAsia="Century Gothic" w:hAnsi="Arial"/>
          <w:color w:val="000000" w:themeColor="text1"/>
        </w:rPr>
        <w:t xml:space="preserve"> in </w:t>
      </w:r>
      <w:r w:rsidRPr="00525853">
        <w:rPr>
          <w:rFonts w:ascii="Arial" w:eastAsia="Century Gothic" w:hAnsi="Arial"/>
        </w:rPr>
        <w:t xml:space="preserve">accordance with the </w:t>
      </w:r>
      <w:r w:rsidR="00E6799C" w:rsidRPr="00525853">
        <w:rPr>
          <w:rFonts w:ascii="Arial" w:eastAsia="Century Gothic" w:hAnsi="Arial"/>
        </w:rPr>
        <w:t>business rules</w:t>
      </w:r>
      <w:r w:rsidRPr="00525853">
        <w:rPr>
          <w:rFonts w:ascii="Arial" w:eastAsia="Century Gothic" w:hAnsi="Arial"/>
        </w:rPr>
        <w:t xml:space="preserve"> of those Scheme</w:t>
      </w:r>
      <w:r w:rsidR="00082DED" w:rsidRPr="00525853">
        <w:rPr>
          <w:rFonts w:ascii="Arial" w:eastAsia="Century Gothic" w:hAnsi="Arial"/>
        </w:rPr>
        <w:t>(s)</w:t>
      </w:r>
      <w:r w:rsidRPr="00525853">
        <w:rPr>
          <w:rFonts w:ascii="Arial" w:eastAsia="Century Gothic" w:hAnsi="Arial"/>
        </w:rPr>
        <w:t>.</w:t>
      </w:r>
    </w:p>
    <w:p w14:paraId="73F56B59" w14:textId="0ED5B2FD" w:rsidR="0055691B" w:rsidRPr="00C144B4" w:rsidRDefault="0055691B" w:rsidP="00F70868">
      <w:pPr>
        <w:keepNext/>
        <w:keepLines/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r w:rsidRPr="0055691B">
        <w:rPr>
          <w:rFonts w:ascii="Arial" w:eastAsia="Century Gothic" w:hAnsi="Arial"/>
        </w:rPr>
        <w:lastRenderedPageBreak/>
        <w:t xml:space="preserve">The TO further </w:t>
      </w:r>
      <w:r w:rsidRPr="00C144B4">
        <w:rPr>
          <w:rFonts w:ascii="Arial" w:eastAsia="Century Gothic" w:hAnsi="Arial"/>
          <w:color w:val="000000" w:themeColor="text1"/>
        </w:rPr>
        <w:t>understands and agrees that:</w:t>
      </w:r>
    </w:p>
    <w:p w14:paraId="6F72008B" w14:textId="4BD0E643" w:rsidR="00BD225B" w:rsidRPr="00C144B4" w:rsidRDefault="00575561" w:rsidP="0038252C">
      <w:pPr>
        <w:numPr>
          <w:ilvl w:val="1"/>
          <w:numId w:val="2"/>
        </w:numPr>
        <w:spacing w:before="120" w:after="120" w:line="240" w:lineRule="auto"/>
        <w:ind w:left="851" w:hanging="425"/>
        <w:rPr>
          <w:rFonts w:ascii="Arial" w:eastAsia="Century Gothic" w:hAnsi="Arial"/>
          <w:color w:val="000000" w:themeColor="text1"/>
        </w:rPr>
      </w:pPr>
      <w:bookmarkStart w:id="3" w:name="_Hlk53501889"/>
      <w:r w:rsidRPr="00C144B4">
        <w:rPr>
          <w:rFonts w:ascii="Arial" w:eastAsia="Century Gothic" w:hAnsi="Arial"/>
          <w:color w:val="000000" w:themeColor="text1"/>
        </w:rPr>
        <w:t>The report</w:t>
      </w:r>
      <w:r w:rsidR="00A13EBD" w:rsidRPr="00C144B4">
        <w:rPr>
          <w:rFonts w:ascii="Arial" w:eastAsia="Century Gothic" w:hAnsi="Arial"/>
          <w:color w:val="000000" w:themeColor="text1"/>
        </w:rPr>
        <w:t>ing</w:t>
      </w:r>
      <w:r w:rsidRPr="00C144B4">
        <w:rPr>
          <w:rFonts w:ascii="Arial" w:eastAsia="Century Gothic" w:hAnsi="Arial"/>
          <w:color w:val="000000" w:themeColor="text1"/>
        </w:rPr>
        <w:t xml:space="preserve"> referenced in clause </w:t>
      </w:r>
      <w:r w:rsidR="006D54DE" w:rsidRPr="00C144B4">
        <w:rPr>
          <w:rFonts w:ascii="Arial" w:eastAsia="Century Gothic" w:hAnsi="Arial"/>
          <w:color w:val="000000" w:themeColor="text1"/>
        </w:rPr>
        <w:fldChar w:fldCharType="begin"/>
      </w:r>
      <w:r w:rsidR="006D54DE" w:rsidRPr="00C144B4">
        <w:rPr>
          <w:rFonts w:ascii="Arial" w:eastAsia="Century Gothic" w:hAnsi="Arial"/>
          <w:color w:val="000000" w:themeColor="text1"/>
        </w:rPr>
        <w:instrText xml:space="preserve"> REF _Ref35873124 \r \h </w:instrText>
      </w:r>
      <w:r w:rsidR="006D54DE" w:rsidRPr="00C144B4">
        <w:rPr>
          <w:rFonts w:ascii="Arial" w:eastAsia="Century Gothic" w:hAnsi="Arial"/>
          <w:color w:val="000000" w:themeColor="text1"/>
        </w:rPr>
      </w:r>
      <w:r w:rsidR="006D54DE" w:rsidRPr="00C144B4">
        <w:rPr>
          <w:rFonts w:ascii="Arial" w:eastAsia="Century Gothic" w:hAnsi="Arial"/>
          <w:color w:val="000000" w:themeColor="text1"/>
        </w:rPr>
        <w:fldChar w:fldCharType="separate"/>
      </w:r>
      <w:r w:rsidR="006D54DE" w:rsidRPr="00C144B4">
        <w:rPr>
          <w:rFonts w:ascii="Arial" w:eastAsia="Century Gothic" w:hAnsi="Arial"/>
          <w:color w:val="000000" w:themeColor="text1"/>
        </w:rPr>
        <w:t>6</w:t>
      </w:r>
      <w:r w:rsidR="006D54DE" w:rsidRPr="00C144B4">
        <w:rPr>
          <w:rFonts w:ascii="Arial" w:eastAsia="Century Gothic" w:hAnsi="Arial"/>
          <w:color w:val="000000" w:themeColor="text1"/>
        </w:rPr>
        <w:fldChar w:fldCharType="end"/>
      </w:r>
      <w:r w:rsidRPr="00C144B4">
        <w:rPr>
          <w:rFonts w:ascii="Arial" w:eastAsia="Century Gothic" w:hAnsi="Arial"/>
          <w:color w:val="000000" w:themeColor="text1"/>
        </w:rPr>
        <w:t xml:space="preserve"> produced for </w:t>
      </w:r>
      <w:r w:rsidR="000B2375" w:rsidRPr="00C144B4">
        <w:rPr>
          <w:rFonts w:ascii="Arial" w:eastAsia="Century Gothic" w:hAnsi="Arial"/>
          <w:color w:val="000000" w:themeColor="text1"/>
        </w:rPr>
        <w:t xml:space="preserve">RIM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3C5C78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Pr="00C144B4">
        <w:rPr>
          <w:rFonts w:ascii="Arial" w:eastAsia="Century Gothic" w:hAnsi="Arial"/>
          <w:color w:val="000000" w:themeColor="text1"/>
        </w:rPr>
        <w:t xml:space="preserve">Schemes </w:t>
      </w:r>
      <w:r w:rsidR="007F64E9" w:rsidRPr="00C144B4">
        <w:rPr>
          <w:rFonts w:ascii="Arial" w:eastAsia="Century Gothic" w:hAnsi="Arial"/>
          <w:bCs/>
          <w:color w:val="000000" w:themeColor="text1"/>
        </w:rPr>
        <w:t xml:space="preserve">(AUS) </w:t>
      </w:r>
      <w:r w:rsidRPr="00C144B4">
        <w:rPr>
          <w:rFonts w:ascii="Arial" w:eastAsia="Century Gothic" w:hAnsi="Arial"/>
          <w:color w:val="000000" w:themeColor="text1"/>
        </w:rPr>
        <w:t xml:space="preserve">will </w:t>
      </w:r>
      <w:r w:rsidR="00A16D6B" w:rsidRPr="00C144B4">
        <w:rPr>
          <w:rFonts w:ascii="Arial" w:eastAsia="Century Gothic" w:hAnsi="Arial"/>
          <w:color w:val="000000" w:themeColor="text1"/>
        </w:rPr>
        <w:t xml:space="preserve">(subject to clause 8) </w:t>
      </w:r>
      <w:r w:rsidRPr="00C144B4">
        <w:rPr>
          <w:rFonts w:ascii="Arial" w:eastAsia="Century Gothic" w:hAnsi="Arial"/>
          <w:color w:val="000000" w:themeColor="text1"/>
        </w:rPr>
        <w:t xml:space="preserve">be de-identified and aggregated such that the </w:t>
      </w:r>
      <w:r w:rsidR="00835B50" w:rsidRPr="00C144B4">
        <w:rPr>
          <w:rFonts w:ascii="Arial" w:eastAsia="Century Gothic" w:hAnsi="Arial"/>
          <w:color w:val="000000" w:themeColor="text1"/>
        </w:rPr>
        <w:t>A</w:t>
      </w:r>
      <w:r w:rsidRPr="00C144B4">
        <w:rPr>
          <w:rFonts w:ascii="Arial" w:eastAsia="Century Gothic" w:hAnsi="Arial"/>
          <w:color w:val="000000" w:themeColor="text1"/>
        </w:rPr>
        <w:t xml:space="preserve">uthority will not be able to identify within or from them any individual </w:t>
      </w:r>
      <w:proofErr w:type="gramStart"/>
      <w:r w:rsidRPr="00C144B4">
        <w:rPr>
          <w:rFonts w:ascii="Arial" w:eastAsia="Century Gothic" w:hAnsi="Arial"/>
          <w:color w:val="000000" w:themeColor="text1"/>
        </w:rPr>
        <w:t>vehicle</w:t>
      </w:r>
      <w:r w:rsidR="00BD225B" w:rsidRPr="00C144B4">
        <w:rPr>
          <w:rFonts w:ascii="Arial" w:eastAsia="Century Gothic" w:hAnsi="Arial"/>
          <w:color w:val="000000" w:themeColor="text1"/>
        </w:rPr>
        <w:t>;</w:t>
      </w:r>
      <w:proofErr w:type="gramEnd"/>
    </w:p>
    <w:bookmarkEnd w:id="3"/>
    <w:p w14:paraId="07FF3CF3" w14:textId="1A936921" w:rsidR="0055691B" w:rsidRPr="00C144B4" w:rsidRDefault="00C95FD1" w:rsidP="0038252C">
      <w:pPr>
        <w:numPr>
          <w:ilvl w:val="1"/>
          <w:numId w:val="2"/>
        </w:numPr>
        <w:spacing w:before="120" w:after="120" w:line="240" w:lineRule="auto"/>
        <w:ind w:left="851" w:hanging="425"/>
        <w:rPr>
          <w:rFonts w:ascii="Arial" w:eastAsia="Century Gothic" w:hAnsi="Arial"/>
          <w:color w:val="000000" w:themeColor="text1"/>
          <w:spacing w:val="-2"/>
        </w:rPr>
      </w:pPr>
      <w:r w:rsidRPr="00C144B4">
        <w:rPr>
          <w:rFonts w:ascii="Arial" w:eastAsia="Century Gothic" w:hAnsi="Arial"/>
          <w:color w:val="000000" w:themeColor="text1"/>
        </w:rPr>
        <w:t xml:space="preserve">Telematics </w:t>
      </w:r>
      <w:r w:rsidR="00CA48AC" w:rsidRPr="00C144B4">
        <w:rPr>
          <w:rFonts w:ascii="Arial" w:eastAsia="Century Gothic" w:hAnsi="Arial"/>
          <w:color w:val="000000" w:themeColor="text1"/>
        </w:rPr>
        <w:t>D</w:t>
      </w:r>
      <w:r w:rsidRPr="00C144B4">
        <w:rPr>
          <w:rFonts w:ascii="Arial" w:eastAsia="Century Gothic" w:hAnsi="Arial"/>
          <w:color w:val="000000" w:themeColor="text1"/>
        </w:rPr>
        <w:t>ata relating to its vehicle</w:t>
      </w:r>
      <w:r w:rsidR="00612565" w:rsidRPr="00C144B4">
        <w:rPr>
          <w:rFonts w:ascii="Arial" w:eastAsia="Century Gothic" w:hAnsi="Arial"/>
          <w:color w:val="000000" w:themeColor="text1"/>
        </w:rPr>
        <w:t>(s)</w:t>
      </w:r>
      <w:r w:rsidRPr="00C144B4">
        <w:rPr>
          <w:rFonts w:ascii="Arial" w:eastAsia="Century Gothic" w:hAnsi="Arial"/>
          <w:color w:val="000000" w:themeColor="text1"/>
        </w:rPr>
        <w:t xml:space="preserve"> enrolled in </w:t>
      </w:r>
      <w:r w:rsidR="00B04887" w:rsidRPr="00C144B4">
        <w:rPr>
          <w:rFonts w:ascii="Arial" w:eastAsia="Century Gothic" w:hAnsi="Arial"/>
          <w:color w:val="000000" w:themeColor="text1"/>
        </w:rPr>
        <w:t xml:space="preserve">RIM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A61619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Pr="00C144B4">
        <w:rPr>
          <w:rFonts w:ascii="Arial" w:eastAsia="Century Gothic" w:hAnsi="Arial"/>
          <w:color w:val="000000" w:themeColor="text1"/>
        </w:rPr>
        <w:t>Scheme</w:t>
      </w:r>
      <w:r w:rsidR="00612565" w:rsidRPr="00C144B4">
        <w:rPr>
          <w:rFonts w:ascii="Arial" w:eastAsia="Century Gothic" w:hAnsi="Arial"/>
          <w:color w:val="000000" w:themeColor="text1"/>
        </w:rPr>
        <w:t>(</w:t>
      </w:r>
      <w:r w:rsidRPr="00C144B4">
        <w:rPr>
          <w:rFonts w:ascii="Arial" w:eastAsia="Century Gothic" w:hAnsi="Arial"/>
          <w:color w:val="000000" w:themeColor="text1"/>
        </w:rPr>
        <w:t>s</w:t>
      </w:r>
      <w:r w:rsidR="00612565" w:rsidRPr="00C144B4">
        <w:rPr>
          <w:rFonts w:ascii="Arial" w:eastAsia="Century Gothic" w:hAnsi="Arial"/>
          <w:color w:val="000000" w:themeColor="text1"/>
        </w:rPr>
        <w:t>)</w:t>
      </w:r>
      <w:r w:rsidR="00BF0809" w:rsidRPr="00C144B4">
        <w:rPr>
          <w:rFonts w:ascii="Arial" w:eastAsia="Century Gothic" w:hAnsi="Arial"/>
          <w:color w:val="000000" w:themeColor="text1"/>
        </w:rPr>
        <w:t xml:space="preserve"> </w:t>
      </w:r>
      <w:r w:rsidR="007F64E9" w:rsidRPr="00C144B4">
        <w:rPr>
          <w:rFonts w:ascii="Arial" w:eastAsia="Century Gothic" w:hAnsi="Arial"/>
          <w:bCs/>
          <w:color w:val="000000" w:themeColor="text1"/>
        </w:rPr>
        <w:t xml:space="preserve">(AUS) </w:t>
      </w:r>
      <w:r w:rsidRPr="00C144B4">
        <w:rPr>
          <w:rFonts w:ascii="Arial" w:eastAsia="Century Gothic" w:hAnsi="Arial"/>
          <w:color w:val="000000" w:themeColor="text1"/>
        </w:rPr>
        <w:t xml:space="preserve">may also be incorporated into aggregated and de-identified analysis and reports for </w:t>
      </w:r>
      <w:r w:rsidR="006A590A" w:rsidRPr="00C144B4">
        <w:rPr>
          <w:rFonts w:ascii="Arial" w:eastAsia="Century Gothic" w:hAnsi="Arial"/>
          <w:color w:val="000000" w:themeColor="text1"/>
        </w:rPr>
        <w:t xml:space="preserve">general purposes or </w:t>
      </w:r>
      <w:r w:rsidRPr="00C144B4">
        <w:rPr>
          <w:rFonts w:ascii="Arial" w:eastAsia="Century Gothic" w:hAnsi="Arial"/>
          <w:color w:val="000000" w:themeColor="text1"/>
        </w:rPr>
        <w:t xml:space="preserve">road network research, evaluation and planning activities carried out by </w:t>
      </w:r>
      <w:r w:rsidR="00835B50" w:rsidRPr="00C144B4">
        <w:rPr>
          <w:rFonts w:ascii="Arial" w:eastAsia="Century Gothic" w:hAnsi="Arial"/>
          <w:color w:val="000000" w:themeColor="text1"/>
        </w:rPr>
        <w:t>A</w:t>
      </w:r>
      <w:r w:rsidR="00BF0809" w:rsidRPr="00C144B4">
        <w:rPr>
          <w:rFonts w:ascii="Arial" w:eastAsia="Century Gothic" w:hAnsi="Arial"/>
          <w:color w:val="000000" w:themeColor="text1"/>
        </w:rPr>
        <w:t>uthorit</w:t>
      </w:r>
      <w:r w:rsidR="00F93166" w:rsidRPr="00C144B4">
        <w:rPr>
          <w:rFonts w:ascii="Arial" w:eastAsia="Century Gothic" w:hAnsi="Arial"/>
          <w:color w:val="000000" w:themeColor="text1"/>
        </w:rPr>
        <w:t>ies</w:t>
      </w:r>
      <w:r w:rsidRPr="00C144B4">
        <w:rPr>
          <w:rFonts w:ascii="Arial" w:eastAsia="Century Gothic" w:hAnsi="Arial"/>
          <w:color w:val="000000" w:themeColor="text1"/>
        </w:rPr>
        <w:t xml:space="preserve"> (including in conjunction with other entities which have the same general ‘public purpose’ duties as </w:t>
      </w:r>
      <w:r w:rsidR="00F93166" w:rsidRPr="00C144B4">
        <w:rPr>
          <w:rFonts w:ascii="Arial" w:eastAsia="Century Gothic" w:hAnsi="Arial"/>
          <w:color w:val="000000" w:themeColor="text1"/>
        </w:rPr>
        <w:t xml:space="preserve">an </w:t>
      </w:r>
      <w:r w:rsidR="00835B50" w:rsidRPr="00C144B4">
        <w:rPr>
          <w:rFonts w:ascii="Arial" w:eastAsia="Century Gothic" w:hAnsi="Arial"/>
          <w:color w:val="000000" w:themeColor="text1"/>
        </w:rPr>
        <w:t>A</w:t>
      </w:r>
      <w:r w:rsidRPr="00C144B4">
        <w:rPr>
          <w:rFonts w:ascii="Arial" w:eastAsia="Century Gothic" w:hAnsi="Arial"/>
          <w:color w:val="000000" w:themeColor="text1"/>
        </w:rPr>
        <w:t>uthority, such as one or more State or Territory road authorit</w:t>
      </w:r>
      <w:r w:rsidR="00033469" w:rsidRPr="00C144B4">
        <w:rPr>
          <w:rFonts w:ascii="Arial" w:eastAsia="Century Gothic" w:hAnsi="Arial"/>
          <w:color w:val="000000" w:themeColor="text1"/>
        </w:rPr>
        <w:t>y(</w:t>
      </w:r>
      <w:proofErr w:type="spellStart"/>
      <w:r w:rsidRPr="00C144B4">
        <w:rPr>
          <w:rFonts w:ascii="Arial" w:eastAsia="Century Gothic" w:hAnsi="Arial"/>
          <w:color w:val="000000" w:themeColor="text1"/>
        </w:rPr>
        <w:t>ies</w:t>
      </w:r>
      <w:proofErr w:type="spellEnd"/>
      <w:r w:rsidR="00033469" w:rsidRPr="00C144B4">
        <w:rPr>
          <w:rFonts w:ascii="Arial" w:eastAsia="Century Gothic" w:hAnsi="Arial"/>
          <w:color w:val="000000" w:themeColor="text1"/>
        </w:rPr>
        <w:t>)</w:t>
      </w:r>
      <w:r w:rsidRPr="00C144B4">
        <w:rPr>
          <w:rFonts w:ascii="Arial" w:eastAsia="Century Gothic" w:hAnsi="Arial"/>
          <w:color w:val="000000" w:themeColor="text1"/>
        </w:rPr>
        <w:t>, Local Government</w:t>
      </w:r>
      <w:r w:rsidR="00612565" w:rsidRPr="00C144B4">
        <w:rPr>
          <w:rFonts w:ascii="Arial" w:eastAsia="Century Gothic" w:hAnsi="Arial"/>
          <w:color w:val="000000" w:themeColor="text1"/>
        </w:rPr>
        <w:t>(s)</w:t>
      </w:r>
      <w:r w:rsidRPr="00C144B4">
        <w:rPr>
          <w:rFonts w:ascii="Arial" w:eastAsia="Century Gothic" w:hAnsi="Arial"/>
          <w:color w:val="000000" w:themeColor="text1"/>
        </w:rPr>
        <w:t xml:space="preserve"> or Port Authority</w:t>
      </w:r>
      <w:r w:rsidR="00961B38" w:rsidRPr="00C144B4">
        <w:rPr>
          <w:rFonts w:ascii="Arial" w:eastAsia="Century Gothic" w:hAnsi="Arial"/>
          <w:color w:val="000000" w:themeColor="text1"/>
        </w:rPr>
        <w:t>(</w:t>
      </w:r>
      <w:proofErr w:type="spellStart"/>
      <w:r w:rsidRPr="00C144B4">
        <w:rPr>
          <w:rFonts w:ascii="Arial" w:eastAsia="Century Gothic" w:hAnsi="Arial"/>
          <w:color w:val="000000" w:themeColor="text1"/>
        </w:rPr>
        <w:t>ies</w:t>
      </w:r>
      <w:proofErr w:type="spellEnd"/>
      <w:r w:rsidR="00961B38" w:rsidRPr="00C144B4">
        <w:rPr>
          <w:rFonts w:ascii="Arial" w:eastAsia="Century Gothic" w:hAnsi="Arial"/>
          <w:color w:val="000000" w:themeColor="text1"/>
        </w:rPr>
        <w:t>)</w:t>
      </w:r>
      <w:r w:rsidRPr="00C144B4">
        <w:rPr>
          <w:rFonts w:ascii="Arial" w:eastAsia="Century Gothic" w:hAnsi="Arial"/>
          <w:color w:val="000000" w:themeColor="text1"/>
        </w:rPr>
        <w:t>)</w:t>
      </w:r>
      <w:r w:rsidR="00153C35" w:rsidRPr="00C144B4">
        <w:rPr>
          <w:rFonts w:ascii="Arial" w:eastAsia="Century Gothic" w:hAnsi="Arial"/>
          <w:color w:val="000000" w:themeColor="text1"/>
        </w:rPr>
        <w:t>.</w:t>
      </w:r>
    </w:p>
    <w:p w14:paraId="547400F1" w14:textId="7ABD26E4" w:rsidR="0055691B" w:rsidRPr="00C144B4" w:rsidRDefault="007E7053" w:rsidP="00DA1107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bookmarkStart w:id="4" w:name="_Ref56588863"/>
      <w:r w:rsidRPr="00C144B4">
        <w:rPr>
          <w:rFonts w:ascii="Arial" w:eastAsia="Century Gothic" w:hAnsi="Arial"/>
          <w:color w:val="000000" w:themeColor="text1"/>
        </w:rPr>
        <w:t>U</w:t>
      </w:r>
      <w:r w:rsidR="0055691B" w:rsidRPr="00C144B4">
        <w:rPr>
          <w:rFonts w:ascii="Arial" w:eastAsia="Century Gothic" w:hAnsi="Arial"/>
          <w:color w:val="000000" w:themeColor="text1"/>
        </w:rPr>
        <w:t xml:space="preserve">nless otherwise required by law (for example, in compliance with a warrant or court order compelling disclosure) TCA will receive and hold the </w:t>
      </w:r>
      <w:r w:rsidR="00CA48AC" w:rsidRPr="00C144B4">
        <w:rPr>
          <w:rFonts w:ascii="Arial" w:eastAsia="Century Gothic" w:hAnsi="Arial"/>
          <w:color w:val="000000" w:themeColor="text1"/>
        </w:rPr>
        <w:t>T</w:t>
      </w:r>
      <w:r w:rsidR="0055691B" w:rsidRPr="00C144B4">
        <w:rPr>
          <w:rFonts w:ascii="Arial" w:eastAsia="Century Gothic" w:hAnsi="Arial"/>
          <w:color w:val="000000" w:themeColor="text1"/>
        </w:rPr>
        <w:t xml:space="preserve">elematics </w:t>
      </w:r>
      <w:r w:rsidR="00CA48AC" w:rsidRPr="00C144B4">
        <w:rPr>
          <w:rFonts w:ascii="Arial" w:eastAsia="Century Gothic" w:hAnsi="Arial"/>
          <w:color w:val="000000" w:themeColor="text1"/>
        </w:rPr>
        <w:t>D</w:t>
      </w:r>
      <w:r w:rsidR="0055691B" w:rsidRPr="00C144B4">
        <w:rPr>
          <w:rFonts w:ascii="Arial" w:eastAsia="Century Gothic" w:hAnsi="Arial"/>
          <w:color w:val="000000" w:themeColor="text1"/>
        </w:rPr>
        <w:t xml:space="preserve">ata relating to the TO’s </w:t>
      </w:r>
      <w:r w:rsidR="00F0002E" w:rsidRPr="00C144B4">
        <w:rPr>
          <w:rFonts w:ascii="Arial" w:eastAsia="Century Gothic" w:hAnsi="Arial"/>
          <w:color w:val="000000" w:themeColor="text1"/>
        </w:rPr>
        <w:t xml:space="preserve">enrolled </w:t>
      </w:r>
      <w:r w:rsidR="0055691B" w:rsidRPr="00C144B4">
        <w:rPr>
          <w:rFonts w:ascii="Arial" w:eastAsia="Century Gothic" w:hAnsi="Arial"/>
          <w:color w:val="000000" w:themeColor="text1"/>
        </w:rPr>
        <w:t>vehicle</w:t>
      </w:r>
      <w:r w:rsidR="00612565" w:rsidRPr="00C144B4">
        <w:rPr>
          <w:rFonts w:ascii="Arial" w:eastAsia="Century Gothic" w:hAnsi="Arial"/>
          <w:color w:val="000000" w:themeColor="text1"/>
        </w:rPr>
        <w:t>(s)</w:t>
      </w:r>
      <w:r w:rsidR="0055691B" w:rsidRPr="00C144B4">
        <w:rPr>
          <w:rFonts w:ascii="Arial" w:eastAsia="Century Gothic" w:hAnsi="Arial"/>
          <w:color w:val="000000" w:themeColor="text1"/>
        </w:rPr>
        <w:t xml:space="preserve"> in strict confidence and will not disclose it to any person or entity unless the TO has provided its specific consent to further disclosure</w:t>
      </w:r>
      <w:r w:rsidR="00234581" w:rsidRPr="00C144B4">
        <w:rPr>
          <w:rFonts w:ascii="Arial" w:eastAsia="Century Gothic" w:hAnsi="Arial"/>
          <w:color w:val="000000" w:themeColor="text1"/>
        </w:rPr>
        <w:t xml:space="preserve"> or as provided for in clause</w:t>
      </w:r>
      <w:r w:rsidR="00A00CD6" w:rsidRPr="00C144B4">
        <w:rPr>
          <w:rFonts w:ascii="Arial" w:eastAsia="Century Gothic" w:hAnsi="Arial"/>
          <w:color w:val="000000" w:themeColor="text1"/>
        </w:rPr>
        <w:t xml:space="preserve"> </w:t>
      </w:r>
      <w:r w:rsidR="0088048B" w:rsidRPr="00C144B4">
        <w:rPr>
          <w:rFonts w:ascii="Arial" w:eastAsia="Century Gothic" w:hAnsi="Arial"/>
          <w:color w:val="000000" w:themeColor="text1"/>
        </w:rPr>
        <w:fldChar w:fldCharType="begin"/>
      </w:r>
      <w:r w:rsidR="0088048B" w:rsidRPr="00C144B4">
        <w:rPr>
          <w:rFonts w:ascii="Arial" w:eastAsia="Century Gothic" w:hAnsi="Arial"/>
          <w:color w:val="000000" w:themeColor="text1"/>
        </w:rPr>
        <w:instrText xml:space="preserve"> REF _Ref57726916 \r \h </w:instrText>
      </w:r>
      <w:r w:rsidR="00DC268C" w:rsidRPr="00C144B4">
        <w:rPr>
          <w:rFonts w:ascii="Arial" w:eastAsia="Century Gothic" w:hAnsi="Arial"/>
          <w:color w:val="000000" w:themeColor="text1"/>
        </w:rPr>
        <w:instrText xml:space="preserve"> \* MERGEFORMAT </w:instrText>
      </w:r>
      <w:r w:rsidR="0088048B" w:rsidRPr="00C144B4">
        <w:rPr>
          <w:rFonts w:ascii="Arial" w:eastAsia="Century Gothic" w:hAnsi="Arial"/>
          <w:color w:val="000000" w:themeColor="text1"/>
        </w:rPr>
      </w:r>
      <w:r w:rsidR="0088048B" w:rsidRPr="00C144B4">
        <w:rPr>
          <w:rFonts w:ascii="Arial" w:eastAsia="Century Gothic" w:hAnsi="Arial"/>
          <w:color w:val="000000" w:themeColor="text1"/>
        </w:rPr>
        <w:fldChar w:fldCharType="separate"/>
      </w:r>
      <w:r w:rsidR="00BE5018" w:rsidRPr="00C144B4">
        <w:rPr>
          <w:rFonts w:ascii="Arial" w:eastAsia="Century Gothic" w:hAnsi="Arial"/>
          <w:color w:val="000000" w:themeColor="text1"/>
        </w:rPr>
        <w:t>9</w:t>
      </w:r>
      <w:r w:rsidR="0088048B" w:rsidRPr="00C144B4">
        <w:rPr>
          <w:rFonts w:ascii="Arial" w:eastAsia="Century Gothic" w:hAnsi="Arial"/>
          <w:color w:val="000000" w:themeColor="text1"/>
        </w:rPr>
        <w:fldChar w:fldCharType="end"/>
      </w:r>
      <w:r w:rsidR="0055691B" w:rsidRPr="00C144B4">
        <w:rPr>
          <w:rFonts w:ascii="Arial" w:eastAsia="Century Gothic" w:hAnsi="Arial"/>
          <w:color w:val="000000" w:themeColor="text1"/>
        </w:rPr>
        <w:t>.</w:t>
      </w:r>
      <w:bookmarkEnd w:id="4"/>
      <w:r w:rsidR="00F2463B" w:rsidRPr="00C144B4">
        <w:rPr>
          <w:rFonts w:ascii="Arial" w:eastAsia="Century Gothic" w:hAnsi="Arial"/>
          <w:color w:val="000000" w:themeColor="text1"/>
        </w:rPr>
        <w:t xml:space="preserve"> </w:t>
      </w:r>
    </w:p>
    <w:p w14:paraId="29069DEE" w14:textId="214E29D6" w:rsidR="009406D4" w:rsidRPr="00C144B4" w:rsidRDefault="009406D4" w:rsidP="00DA1107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bookmarkStart w:id="5" w:name="_Ref57726916"/>
      <w:r w:rsidRPr="00C144B4">
        <w:rPr>
          <w:rFonts w:ascii="Arial" w:eastAsia="Century Gothic" w:hAnsi="Arial"/>
          <w:color w:val="000000" w:themeColor="text1"/>
        </w:rPr>
        <w:t xml:space="preserve">The TO also agrees to </w:t>
      </w:r>
      <w:r w:rsidR="005B432A" w:rsidRPr="00C144B4">
        <w:rPr>
          <w:rFonts w:ascii="Arial" w:eastAsia="Century Gothic" w:hAnsi="Arial"/>
          <w:color w:val="000000" w:themeColor="text1"/>
        </w:rPr>
        <w:t xml:space="preserve">TCA </w:t>
      </w:r>
      <w:r w:rsidRPr="00C144B4">
        <w:rPr>
          <w:rFonts w:ascii="Arial" w:eastAsia="Century Gothic" w:hAnsi="Arial"/>
          <w:color w:val="000000" w:themeColor="text1"/>
        </w:rPr>
        <w:t xml:space="preserve">forwarding Telematics Data generated by the TO’s enrolled vehicles (provided that the </w:t>
      </w:r>
      <w:r w:rsidR="002F6F90" w:rsidRPr="00C144B4">
        <w:rPr>
          <w:rFonts w:ascii="Arial" w:eastAsia="Century Gothic" w:hAnsi="Arial"/>
          <w:color w:val="000000" w:themeColor="text1"/>
        </w:rPr>
        <w:t>d</w:t>
      </w:r>
      <w:r w:rsidRPr="00C144B4">
        <w:rPr>
          <w:rFonts w:ascii="Arial" w:eastAsia="Century Gothic" w:hAnsi="Arial"/>
          <w:color w:val="000000" w:themeColor="text1"/>
        </w:rPr>
        <w:t xml:space="preserve">ata forwarded is </w:t>
      </w:r>
      <w:r w:rsidR="000030AF" w:rsidRPr="00C144B4">
        <w:rPr>
          <w:rFonts w:ascii="Arial" w:eastAsia="Century Gothic" w:hAnsi="Arial"/>
          <w:color w:val="000000" w:themeColor="text1"/>
        </w:rPr>
        <w:t>not vehicle identifying</w:t>
      </w:r>
      <w:r w:rsidRPr="00C144B4">
        <w:rPr>
          <w:rFonts w:ascii="Arial" w:eastAsia="Century Gothic" w:hAnsi="Arial"/>
          <w:color w:val="000000" w:themeColor="text1"/>
        </w:rPr>
        <w:t xml:space="preserve">) to other entities as approved by TCA as entities which, whilst not necessarily being of the exact nature of the relevant </w:t>
      </w:r>
      <w:r w:rsidR="0017717B" w:rsidRPr="00C144B4">
        <w:rPr>
          <w:rFonts w:ascii="Arial" w:eastAsia="Century Gothic" w:hAnsi="Arial"/>
          <w:color w:val="000000" w:themeColor="text1"/>
        </w:rPr>
        <w:t>professional associations or industry</w:t>
      </w:r>
      <w:r w:rsidR="00E60AB5" w:rsidRPr="00C144B4">
        <w:rPr>
          <w:rFonts w:ascii="Arial" w:eastAsia="Century Gothic" w:hAnsi="Arial"/>
          <w:color w:val="000000" w:themeColor="text1"/>
        </w:rPr>
        <w:t>-related stakeholders</w:t>
      </w:r>
      <w:r w:rsidR="00810056" w:rsidRPr="00C144B4">
        <w:rPr>
          <w:rFonts w:ascii="Arial" w:eastAsia="Century Gothic" w:hAnsi="Arial"/>
          <w:color w:val="000000" w:themeColor="text1"/>
        </w:rPr>
        <w:t xml:space="preserve"> in</w:t>
      </w:r>
      <w:r w:rsidRPr="00C144B4">
        <w:rPr>
          <w:rFonts w:ascii="Arial" w:eastAsia="Century Gothic" w:hAnsi="Arial"/>
          <w:color w:val="000000" w:themeColor="text1"/>
        </w:rPr>
        <w:t xml:space="preserve"> RIM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17717B" w:rsidRPr="00C144B4">
        <w:rPr>
          <w:rFonts w:ascii="Arial" w:eastAsia="Century Gothic" w:hAnsi="Arial"/>
          <w:color w:val="000000" w:themeColor="text1"/>
        </w:rPr>
        <w:t xml:space="preserve"> </w:t>
      </w:r>
      <w:r w:rsidRPr="00C144B4">
        <w:rPr>
          <w:rFonts w:ascii="Arial" w:eastAsia="Century Gothic" w:hAnsi="Arial"/>
          <w:color w:val="000000" w:themeColor="text1"/>
        </w:rPr>
        <w:t>Schemes</w:t>
      </w:r>
      <w:r w:rsidR="007F64E9" w:rsidRPr="00C144B4">
        <w:rPr>
          <w:rFonts w:ascii="Arial" w:eastAsia="Century Gothic" w:hAnsi="Arial"/>
          <w:color w:val="000000" w:themeColor="text1"/>
        </w:rPr>
        <w:t xml:space="preserve"> </w:t>
      </w:r>
      <w:r w:rsidR="007F64E9" w:rsidRPr="00C144B4">
        <w:rPr>
          <w:rFonts w:ascii="Arial" w:eastAsia="Century Gothic" w:hAnsi="Arial"/>
          <w:bCs/>
          <w:color w:val="000000" w:themeColor="text1"/>
        </w:rPr>
        <w:t>(AUS)</w:t>
      </w:r>
      <w:r w:rsidRPr="00C144B4">
        <w:rPr>
          <w:rFonts w:ascii="Arial" w:eastAsia="Century Gothic" w:hAnsi="Arial"/>
          <w:color w:val="000000" w:themeColor="text1"/>
        </w:rPr>
        <w:t xml:space="preserve">, are nevertheless contributing to the ongoing development of the structure and delivery of the national freight task. Such bodies might, for example but without limitation, include </w:t>
      </w:r>
      <w:r w:rsidR="006A5C45" w:rsidRPr="00C144B4">
        <w:rPr>
          <w:rFonts w:ascii="Arial" w:eastAsia="Century Gothic" w:hAnsi="Arial"/>
          <w:color w:val="000000" w:themeColor="text1"/>
        </w:rPr>
        <w:t>local gover</w:t>
      </w:r>
      <w:r w:rsidR="00BE5018" w:rsidRPr="00C144B4">
        <w:rPr>
          <w:rFonts w:ascii="Arial" w:eastAsia="Century Gothic" w:hAnsi="Arial"/>
          <w:color w:val="000000" w:themeColor="text1"/>
        </w:rPr>
        <w:t>n</w:t>
      </w:r>
      <w:r w:rsidR="006A5C45" w:rsidRPr="00C144B4">
        <w:rPr>
          <w:rFonts w:ascii="Arial" w:eastAsia="Century Gothic" w:hAnsi="Arial"/>
          <w:color w:val="000000" w:themeColor="text1"/>
        </w:rPr>
        <w:t xml:space="preserve">ments, </w:t>
      </w:r>
      <w:r w:rsidRPr="00C144B4">
        <w:rPr>
          <w:rFonts w:ascii="Arial" w:eastAsia="Century Gothic" w:hAnsi="Arial"/>
          <w:color w:val="000000" w:themeColor="text1"/>
        </w:rPr>
        <w:t xml:space="preserve">the </w:t>
      </w:r>
      <w:r w:rsidR="00D7557E" w:rsidRPr="00C144B4">
        <w:rPr>
          <w:rFonts w:ascii="Arial" w:eastAsia="Century Gothic" w:hAnsi="Arial"/>
          <w:color w:val="000000" w:themeColor="text1"/>
        </w:rPr>
        <w:t>National Transport Research Organisation</w:t>
      </w:r>
      <w:r w:rsidRPr="00C144B4">
        <w:rPr>
          <w:rFonts w:ascii="Arial" w:eastAsia="Century Gothic" w:hAnsi="Arial"/>
          <w:color w:val="000000" w:themeColor="text1"/>
        </w:rPr>
        <w:t xml:space="preserve">, Austroads and </w:t>
      </w:r>
      <w:r w:rsidR="006A5C45" w:rsidRPr="00C144B4">
        <w:rPr>
          <w:rFonts w:ascii="Arial" w:eastAsia="Century Gothic" w:hAnsi="Arial"/>
          <w:color w:val="000000" w:themeColor="text1"/>
        </w:rPr>
        <w:t xml:space="preserve">its member agencies, </w:t>
      </w:r>
      <w:r w:rsidRPr="00C144B4">
        <w:rPr>
          <w:rFonts w:ascii="Arial" w:eastAsia="Century Gothic" w:hAnsi="Arial"/>
          <w:color w:val="000000" w:themeColor="text1"/>
        </w:rPr>
        <w:t>and the National Freight Data Hub.</w:t>
      </w:r>
      <w:bookmarkEnd w:id="5"/>
    </w:p>
    <w:p w14:paraId="7296D5F8" w14:textId="2978ED80" w:rsidR="0055691B" w:rsidRPr="00C144B4" w:rsidRDefault="00807EC2" w:rsidP="00DA1107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r w:rsidRPr="00C144B4">
        <w:rPr>
          <w:rFonts w:ascii="Arial" w:eastAsia="Century Gothic" w:hAnsi="Arial"/>
          <w:color w:val="000000" w:themeColor="text1"/>
        </w:rPr>
        <w:t>T</w:t>
      </w:r>
      <w:r w:rsidR="0055691B" w:rsidRPr="00C144B4">
        <w:rPr>
          <w:rFonts w:ascii="Arial" w:eastAsia="Century Gothic" w:hAnsi="Arial"/>
          <w:color w:val="000000" w:themeColor="text1"/>
        </w:rPr>
        <w:t xml:space="preserve">elematics </w:t>
      </w:r>
      <w:r w:rsidR="00597723" w:rsidRPr="00C144B4">
        <w:rPr>
          <w:rFonts w:ascii="Arial" w:eastAsia="Century Gothic" w:hAnsi="Arial"/>
          <w:color w:val="000000" w:themeColor="text1"/>
        </w:rPr>
        <w:t>D</w:t>
      </w:r>
      <w:r w:rsidR="0055691B" w:rsidRPr="00C144B4">
        <w:rPr>
          <w:rFonts w:ascii="Arial" w:eastAsia="Century Gothic" w:hAnsi="Arial"/>
          <w:color w:val="000000" w:themeColor="text1"/>
        </w:rPr>
        <w:t xml:space="preserve">ata provided to TCA by the ASP will be received and held by TCA strictly in accordance with the </w:t>
      </w:r>
      <w:r w:rsidRPr="00C144B4">
        <w:rPr>
          <w:rFonts w:ascii="Arial" w:eastAsia="Century Gothic" w:hAnsi="Arial"/>
          <w:color w:val="000000" w:themeColor="text1"/>
        </w:rPr>
        <w:t>provisions</w:t>
      </w:r>
      <w:r w:rsidR="0055691B" w:rsidRPr="00C144B4">
        <w:rPr>
          <w:rFonts w:ascii="Arial" w:eastAsia="Century Gothic" w:hAnsi="Arial"/>
          <w:color w:val="000000" w:themeColor="text1"/>
        </w:rPr>
        <w:t xml:space="preserve"> of this Agreement, the Privacy Acts and Regulations of the Commonwealth of Australia and TCA’s Privacy Policy (the latter of which is available on TCA’s website: https://tca.gov.au/privacy-policy/).</w:t>
      </w:r>
    </w:p>
    <w:p w14:paraId="69974047" w14:textId="52CCE770" w:rsidR="000E2172" w:rsidRPr="00C144B4" w:rsidRDefault="0055691B" w:rsidP="00B06AA9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r w:rsidRPr="00C144B4">
        <w:rPr>
          <w:rFonts w:ascii="Arial" w:eastAsia="Century Gothic" w:hAnsi="Arial"/>
          <w:color w:val="000000" w:themeColor="text1"/>
        </w:rPr>
        <w:t xml:space="preserve">Where a vehicle which the TO (whether as registered owner of the vehicle or as the holder of some other relevant contractual interest in it) has enrolled in a </w:t>
      </w:r>
      <w:r w:rsidR="009C2026" w:rsidRPr="00C144B4">
        <w:rPr>
          <w:rFonts w:ascii="Arial" w:eastAsia="Century Gothic" w:hAnsi="Arial"/>
          <w:color w:val="000000" w:themeColor="text1"/>
        </w:rPr>
        <w:t xml:space="preserve">RIM </w:t>
      </w:r>
      <w:r w:rsidR="006E6A47" w:rsidRPr="00C144B4">
        <w:rPr>
          <w:rFonts w:ascii="Arial" w:eastAsia="Century Gothic" w:hAnsi="Arial"/>
          <w:bCs/>
          <w:color w:val="000000" w:themeColor="text1"/>
        </w:rPr>
        <w:t>Industry-Led Data-Sharing</w:t>
      </w:r>
      <w:r w:rsidR="009C2026" w:rsidRPr="00C144B4">
        <w:rPr>
          <w:rFonts w:ascii="Arial" w:eastAsia="Century Gothic" w:hAnsi="Arial"/>
          <w:color w:val="000000" w:themeColor="text1"/>
          <w:spacing w:val="-2"/>
        </w:rPr>
        <w:t xml:space="preserve"> </w:t>
      </w:r>
      <w:r w:rsidRPr="00C144B4">
        <w:rPr>
          <w:rFonts w:ascii="Arial" w:eastAsia="Century Gothic" w:hAnsi="Arial"/>
          <w:color w:val="000000" w:themeColor="text1"/>
        </w:rPr>
        <w:t xml:space="preserve">Scheme </w:t>
      </w:r>
      <w:r w:rsidR="007F64E9" w:rsidRPr="00C144B4">
        <w:rPr>
          <w:rFonts w:ascii="Arial" w:eastAsia="Century Gothic" w:hAnsi="Arial"/>
          <w:bCs/>
          <w:color w:val="000000" w:themeColor="text1"/>
        </w:rPr>
        <w:t xml:space="preserve">(AUS) </w:t>
      </w:r>
      <w:r w:rsidRPr="00C144B4">
        <w:rPr>
          <w:rFonts w:ascii="Arial" w:eastAsia="Century Gothic" w:hAnsi="Arial"/>
          <w:color w:val="000000" w:themeColor="text1"/>
        </w:rPr>
        <w:t xml:space="preserve">in accordance with this </w:t>
      </w:r>
      <w:r w:rsidR="00E75367" w:rsidRPr="00C144B4">
        <w:rPr>
          <w:rFonts w:ascii="Arial" w:eastAsia="Century Gothic" w:hAnsi="Arial"/>
          <w:color w:val="000000" w:themeColor="text1"/>
        </w:rPr>
        <w:t>Agreement</w:t>
      </w:r>
      <w:r w:rsidRPr="00C144B4">
        <w:rPr>
          <w:rFonts w:ascii="Arial" w:eastAsia="Century Gothic" w:hAnsi="Arial"/>
          <w:color w:val="000000" w:themeColor="text1"/>
        </w:rPr>
        <w:t xml:space="preserve"> is driven on its behalf by a person other than the TO, the TO hereby undertakes to inform that person of the fact that the vehicle is being electronically monitored for the </w:t>
      </w:r>
      <w:r w:rsidR="000E4AED" w:rsidRPr="00C144B4">
        <w:rPr>
          <w:rFonts w:ascii="Arial" w:eastAsia="Century Gothic" w:hAnsi="Arial"/>
          <w:color w:val="000000" w:themeColor="text1"/>
        </w:rPr>
        <w:t xml:space="preserve">RIM </w:t>
      </w:r>
      <w:r w:rsidRPr="00C144B4">
        <w:rPr>
          <w:rFonts w:ascii="Arial" w:eastAsia="Century Gothic" w:hAnsi="Arial"/>
          <w:color w:val="000000" w:themeColor="text1"/>
        </w:rPr>
        <w:t>application and to not let that person drive the vehicle unless he/she is made aware of the monitoring and consented to it.</w:t>
      </w:r>
    </w:p>
    <w:p w14:paraId="4F83BB11" w14:textId="246C7428" w:rsidR="0074165E" w:rsidRPr="00C144B4" w:rsidRDefault="0074165E" w:rsidP="00B06AA9">
      <w:pPr>
        <w:numPr>
          <w:ilvl w:val="0"/>
          <w:numId w:val="2"/>
        </w:numPr>
        <w:spacing w:before="120" w:after="120" w:line="240" w:lineRule="auto"/>
        <w:ind w:left="426" w:hanging="426"/>
        <w:rPr>
          <w:rFonts w:ascii="Arial" w:eastAsia="Century Gothic" w:hAnsi="Arial"/>
          <w:color w:val="000000" w:themeColor="text1"/>
        </w:rPr>
      </w:pPr>
      <w:r w:rsidRPr="00C144B4">
        <w:rPr>
          <w:rFonts w:ascii="Arial" w:eastAsia="Century Gothic" w:hAnsi="Arial"/>
          <w:color w:val="000000" w:themeColor="text1"/>
        </w:rPr>
        <w:t>On TO request, TCA will provide to the TO access to its enrolled vehicles’ data for a specified period.</w:t>
      </w:r>
      <w:r w:rsidR="00BF2FF7" w:rsidRPr="00C144B4">
        <w:rPr>
          <w:rFonts w:ascii="Arial" w:eastAsia="Century Gothic" w:hAnsi="Arial"/>
          <w:color w:val="000000" w:themeColor="text1"/>
        </w:rPr>
        <w:t xml:space="preserve"> </w:t>
      </w:r>
      <w:r w:rsidR="00D053FD" w:rsidRPr="00C144B4">
        <w:rPr>
          <w:rFonts w:ascii="Arial" w:eastAsia="Century Gothic" w:hAnsi="Arial"/>
          <w:color w:val="000000" w:themeColor="text1"/>
        </w:rPr>
        <w:t xml:space="preserve">To cancel enrolment, </w:t>
      </w:r>
      <w:r w:rsidR="00C33883" w:rsidRPr="00C144B4">
        <w:rPr>
          <w:rFonts w:ascii="Arial" w:eastAsia="Century Gothic" w:hAnsi="Arial"/>
          <w:color w:val="000000" w:themeColor="text1"/>
        </w:rPr>
        <w:t xml:space="preserve">The </w:t>
      </w:r>
      <w:r w:rsidR="004A16B3" w:rsidRPr="00C144B4">
        <w:rPr>
          <w:rFonts w:ascii="Arial" w:eastAsia="Century Gothic" w:hAnsi="Arial"/>
          <w:color w:val="000000" w:themeColor="text1"/>
        </w:rPr>
        <w:t>TO</w:t>
      </w:r>
      <w:r w:rsidR="00C33883" w:rsidRPr="00C144B4">
        <w:rPr>
          <w:rFonts w:ascii="Arial" w:eastAsia="Century Gothic" w:hAnsi="Arial"/>
          <w:color w:val="000000" w:themeColor="text1"/>
        </w:rPr>
        <w:t xml:space="preserve"> may send an enrolment cancellation request to </w:t>
      </w:r>
      <w:r w:rsidR="00634E81" w:rsidRPr="00C144B4">
        <w:rPr>
          <w:rFonts w:ascii="Arial" w:eastAsia="Century Gothic" w:hAnsi="Arial"/>
          <w:color w:val="000000" w:themeColor="text1"/>
        </w:rPr>
        <w:t xml:space="preserve">TCA or the ASP in accordance with </w:t>
      </w:r>
      <w:r w:rsidR="004A16B3" w:rsidRPr="00C144B4">
        <w:rPr>
          <w:rFonts w:ascii="Arial" w:eastAsia="Century Gothic" w:hAnsi="Arial"/>
          <w:color w:val="000000" w:themeColor="text1"/>
        </w:rPr>
        <w:t xml:space="preserve">the document </w:t>
      </w:r>
      <w:r w:rsidR="004A16B3" w:rsidRPr="00C144B4">
        <w:rPr>
          <w:rFonts w:ascii="Arial" w:eastAsia="Century Gothic" w:hAnsi="Arial"/>
          <w:i/>
          <w:iCs/>
          <w:color w:val="000000" w:themeColor="text1"/>
        </w:rPr>
        <w:t xml:space="preserve">RIM </w:t>
      </w:r>
      <w:r w:rsidR="004A16B3" w:rsidRPr="00C144B4">
        <w:rPr>
          <w:rFonts w:ascii="Arial" w:eastAsia="Century Gothic" w:hAnsi="Arial"/>
          <w:bCs/>
          <w:i/>
          <w:iCs/>
          <w:color w:val="000000" w:themeColor="text1"/>
        </w:rPr>
        <w:t>Industry-Led Data-Sharing</w:t>
      </w:r>
      <w:r w:rsidR="004A16B3" w:rsidRPr="00C144B4">
        <w:rPr>
          <w:rFonts w:ascii="Arial" w:eastAsia="Century Gothic" w:hAnsi="Arial"/>
          <w:i/>
          <w:iCs/>
          <w:color w:val="000000" w:themeColor="text1"/>
          <w:spacing w:val="-2"/>
        </w:rPr>
        <w:t xml:space="preserve"> </w:t>
      </w:r>
      <w:r w:rsidR="004A16B3" w:rsidRPr="00C144B4">
        <w:rPr>
          <w:rFonts w:ascii="Arial" w:eastAsia="Century Gothic" w:hAnsi="Arial"/>
          <w:i/>
          <w:iCs/>
          <w:color w:val="000000" w:themeColor="text1"/>
        </w:rPr>
        <w:t xml:space="preserve">Schemes </w:t>
      </w:r>
      <w:r w:rsidR="004A16B3" w:rsidRPr="00C144B4">
        <w:rPr>
          <w:rFonts w:ascii="Arial" w:eastAsia="Century Gothic" w:hAnsi="Arial"/>
          <w:bCs/>
          <w:i/>
          <w:iCs/>
          <w:color w:val="000000" w:themeColor="text1"/>
        </w:rPr>
        <w:t>(AUS)</w:t>
      </w:r>
      <w:r w:rsidR="004A16B3" w:rsidRPr="00C144B4">
        <w:rPr>
          <w:rFonts w:ascii="Arial" w:eastAsia="Century Gothic" w:hAnsi="Arial"/>
          <w:bCs/>
          <w:color w:val="000000" w:themeColor="text1"/>
        </w:rPr>
        <w:t>.</w:t>
      </w:r>
    </w:p>
    <w:p w14:paraId="2618ACB2" w14:textId="77777777" w:rsidR="000E2172" w:rsidRDefault="000E2172" w:rsidP="000E2172">
      <w:pPr>
        <w:spacing w:before="120" w:after="120" w:line="240" w:lineRule="auto"/>
        <w:rPr>
          <w:rFonts w:ascii="Arial" w:eastAsia="Century Gothic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2"/>
        <w:gridCol w:w="1484"/>
        <w:gridCol w:w="3000"/>
      </w:tblGrid>
      <w:tr w:rsidR="001058DF" w:rsidRPr="001058DF" w14:paraId="0E943EE7" w14:textId="77777777" w:rsidTr="00560336">
        <w:tc>
          <w:tcPr>
            <w:tcW w:w="4532" w:type="dxa"/>
          </w:tcPr>
          <w:p w14:paraId="0C39AB00" w14:textId="77777777" w:rsidR="001058DF" w:rsidRPr="001058DF" w:rsidRDefault="001058DF" w:rsidP="002E01FE">
            <w:pPr>
              <w:keepNext/>
              <w:keepLines/>
              <w:spacing w:before="220" w:after="120"/>
              <w:rPr>
                <w:rFonts w:ascii="Arial" w:hAnsi="Arial" w:cs="Arial"/>
              </w:rPr>
            </w:pPr>
            <w:r w:rsidRPr="001058DF">
              <w:rPr>
                <w:rFonts w:ascii="Arial" w:hAnsi="Arial" w:cs="Arial"/>
                <w:b/>
                <w:bCs/>
              </w:rPr>
              <w:lastRenderedPageBreak/>
              <w:t xml:space="preserve">Signed </w:t>
            </w:r>
            <w:r w:rsidRPr="001058DF">
              <w:rPr>
                <w:rFonts w:ascii="Arial" w:hAnsi="Arial" w:cs="Arial"/>
              </w:rPr>
              <w:t xml:space="preserve">for and on behalf of the </w:t>
            </w:r>
            <w:r w:rsidRPr="001058DF">
              <w:rPr>
                <w:rFonts w:ascii="Arial" w:hAnsi="Arial" w:cs="Arial"/>
                <w:b/>
                <w:bCs/>
              </w:rPr>
              <w:t xml:space="preserve">TO </w:t>
            </w:r>
            <w:r w:rsidRPr="001058DF">
              <w:rPr>
                <w:rFonts w:ascii="Arial" w:hAnsi="Arial" w:cs="Arial"/>
              </w:rPr>
              <w:t>by</w:t>
            </w:r>
          </w:p>
        </w:tc>
        <w:tc>
          <w:tcPr>
            <w:tcW w:w="1484" w:type="dxa"/>
          </w:tcPr>
          <w:p w14:paraId="1B61D7CC" w14:textId="77777777" w:rsidR="001058DF" w:rsidRPr="001058DF" w:rsidRDefault="001058DF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13A07AD0" w14:textId="77777777" w:rsidR="001058DF" w:rsidRPr="001058DF" w:rsidRDefault="001058DF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</w:tr>
      <w:tr w:rsidR="00B66E9E" w:rsidRPr="00C8213B" w14:paraId="07870121" w14:textId="77777777" w:rsidTr="00F51599">
        <w:trPr>
          <w:trHeight w:val="624"/>
        </w:trPr>
        <w:tc>
          <w:tcPr>
            <w:tcW w:w="4532" w:type="dxa"/>
            <w:tcBorders>
              <w:bottom w:val="dashSmallGap" w:sz="4" w:space="0" w:color="auto"/>
            </w:tcBorders>
            <w:vAlign w:val="bottom"/>
          </w:tcPr>
          <w:p w14:paraId="683DE661" w14:textId="6CEC6050" w:rsidR="00B66E9E" w:rsidRPr="00C8213B" w:rsidRDefault="00B66E9E" w:rsidP="002E01FE">
            <w:pPr>
              <w:keepNext/>
              <w:keepLines/>
              <w:tabs>
                <w:tab w:val="left" w:pos="2673"/>
                <w:tab w:val="left" w:pos="2703"/>
              </w:tabs>
              <w:spacing w:after="120"/>
              <w:rPr>
                <w:rFonts w:ascii="Arial" w:hAnsi="Arial" w:cs="Arial"/>
              </w:rPr>
            </w:pPr>
            <w:permStart w:id="1681811071" w:edGrp="everyone"/>
            <w:permEnd w:id="1681811071"/>
          </w:p>
        </w:tc>
        <w:tc>
          <w:tcPr>
            <w:tcW w:w="1484" w:type="dxa"/>
          </w:tcPr>
          <w:p w14:paraId="29BBF580" w14:textId="77777777" w:rsidR="00B66E9E" w:rsidRPr="00C8213B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dashSmallGap" w:sz="4" w:space="0" w:color="auto"/>
            </w:tcBorders>
          </w:tcPr>
          <w:p w14:paraId="2AC5F64F" w14:textId="544D8194" w:rsidR="00B66E9E" w:rsidRPr="00C8213B" w:rsidRDefault="008B18E2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  <w:permStart w:id="390161121" w:edGrp="everyone"/>
            <w:r>
              <w:rPr>
                <w:rFonts w:ascii="Arial" w:hAnsi="Arial" w:cs="Arial"/>
              </w:rPr>
              <w:t xml:space="preserve"> </w:t>
            </w:r>
            <w:permEnd w:id="390161121"/>
          </w:p>
        </w:tc>
      </w:tr>
      <w:tr w:rsidR="00B66E9E" w:rsidRPr="001058DF" w14:paraId="003A1C51" w14:textId="77777777" w:rsidTr="00F51599">
        <w:tc>
          <w:tcPr>
            <w:tcW w:w="4532" w:type="dxa"/>
            <w:tcBorders>
              <w:top w:val="dashSmallGap" w:sz="4" w:space="0" w:color="auto"/>
            </w:tcBorders>
          </w:tcPr>
          <w:p w14:paraId="61430CF4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1058DF">
              <w:rPr>
                <w:rFonts w:ascii="Arial" w:hAnsi="Arial" w:cs="Arial"/>
              </w:rPr>
              <w:t>Affix Name and Electronic Signature</w:t>
            </w:r>
          </w:p>
        </w:tc>
        <w:tc>
          <w:tcPr>
            <w:tcW w:w="1484" w:type="dxa"/>
          </w:tcPr>
          <w:p w14:paraId="6454CECB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dashSmallGap" w:sz="4" w:space="0" w:color="auto"/>
            </w:tcBorders>
          </w:tcPr>
          <w:p w14:paraId="248E4001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1058DF">
              <w:rPr>
                <w:rFonts w:ascii="Arial" w:hAnsi="Arial" w:cs="Arial"/>
              </w:rPr>
              <w:t>Affix Date</w:t>
            </w:r>
          </w:p>
        </w:tc>
      </w:tr>
      <w:tr w:rsidR="00B66E9E" w:rsidRPr="001058DF" w14:paraId="5B6C9292" w14:textId="77777777" w:rsidTr="00560336">
        <w:tc>
          <w:tcPr>
            <w:tcW w:w="4532" w:type="dxa"/>
          </w:tcPr>
          <w:p w14:paraId="505CFA82" w14:textId="7B91051C" w:rsidR="00B66E9E" w:rsidRPr="001058DF" w:rsidRDefault="00397978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B66E9E" w:rsidRPr="001058DF">
              <w:rPr>
                <w:rFonts w:ascii="Arial" w:hAnsi="Arial" w:cs="Arial"/>
                <w:b/>
                <w:bCs/>
              </w:rPr>
              <w:t xml:space="preserve">Signed </w:t>
            </w:r>
            <w:r w:rsidR="00B66E9E" w:rsidRPr="001058DF">
              <w:rPr>
                <w:rFonts w:ascii="Arial" w:hAnsi="Arial" w:cs="Arial"/>
              </w:rPr>
              <w:t xml:space="preserve">for and on behalf of the </w:t>
            </w:r>
            <w:r w:rsidR="00B66E9E" w:rsidRPr="001058DF">
              <w:rPr>
                <w:rFonts w:ascii="Arial" w:hAnsi="Arial" w:cs="Arial"/>
                <w:b/>
                <w:bCs/>
              </w:rPr>
              <w:t xml:space="preserve">ASP </w:t>
            </w:r>
            <w:r w:rsidR="00B66E9E" w:rsidRPr="001058DF">
              <w:rPr>
                <w:rFonts w:ascii="Arial" w:hAnsi="Arial" w:cs="Arial"/>
              </w:rPr>
              <w:t>by</w:t>
            </w:r>
          </w:p>
        </w:tc>
        <w:tc>
          <w:tcPr>
            <w:tcW w:w="1484" w:type="dxa"/>
          </w:tcPr>
          <w:p w14:paraId="1A033814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088B19E1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</w:tr>
      <w:tr w:rsidR="00B66E9E" w:rsidRPr="001058DF" w14:paraId="0DD2F9D3" w14:textId="77777777" w:rsidTr="00F51599">
        <w:trPr>
          <w:trHeight w:val="624"/>
        </w:trPr>
        <w:tc>
          <w:tcPr>
            <w:tcW w:w="4532" w:type="dxa"/>
            <w:tcBorders>
              <w:bottom w:val="dashSmallGap" w:sz="4" w:space="0" w:color="auto"/>
            </w:tcBorders>
            <w:vAlign w:val="bottom"/>
          </w:tcPr>
          <w:p w14:paraId="6F3FCFF7" w14:textId="77777777" w:rsidR="00B66E9E" w:rsidRPr="001058DF" w:rsidRDefault="00B66E9E" w:rsidP="002E01FE">
            <w:pPr>
              <w:keepNext/>
              <w:keepLines/>
              <w:tabs>
                <w:tab w:val="left" w:pos="2725"/>
              </w:tabs>
              <w:spacing w:after="120"/>
              <w:rPr>
                <w:rFonts w:ascii="Arial" w:hAnsi="Arial" w:cs="Arial"/>
              </w:rPr>
            </w:pPr>
            <w:permStart w:id="280968923" w:edGrp="everyone"/>
            <w:permEnd w:id="280968923"/>
          </w:p>
        </w:tc>
        <w:tc>
          <w:tcPr>
            <w:tcW w:w="1484" w:type="dxa"/>
          </w:tcPr>
          <w:p w14:paraId="7E1A2A44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dashSmallGap" w:sz="4" w:space="0" w:color="auto"/>
            </w:tcBorders>
            <w:vAlign w:val="bottom"/>
          </w:tcPr>
          <w:p w14:paraId="4CD47680" w14:textId="108F94CD" w:rsidR="00B66E9E" w:rsidRPr="001058DF" w:rsidRDefault="00553D0B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  <w:permStart w:id="714242774" w:edGrp="everyone"/>
            <w:r>
              <w:rPr>
                <w:rFonts w:ascii="Arial" w:hAnsi="Arial" w:cs="Arial"/>
              </w:rPr>
              <w:t xml:space="preserve"> </w:t>
            </w:r>
            <w:permEnd w:id="714242774"/>
          </w:p>
        </w:tc>
      </w:tr>
      <w:tr w:rsidR="00B66E9E" w:rsidRPr="001058DF" w14:paraId="1DECF89D" w14:textId="77777777" w:rsidTr="00F51599">
        <w:tc>
          <w:tcPr>
            <w:tcW w:w="4532" w:type="dxa"/>
            <w:tcBorders>
              <w:top w:val="dashSmallGap" w:sz="4" w:space="0" w:color="auto"/>
            </w:tcBorders>
          </w:tcPr>
          <w:p w14:paraId="71C6C7A6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1058DF">
              <w:rPr>
                <w:rFonts w:ascii="Arial" w:hAnsi="Arial" w:cs="Arial"/>
              </w:rPr>
              <w:t>Affix Name and Electronic Signature</w:t>
            </w:r>
          </w:p>
        </w:tc>
        <w:tc>
          <w:tcPr>
            <w:tcW w:w="1484" w:type="dxa"/>
          </w:tcPr>
          <w:p w14:paraId="71E62DC1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dashSmallGap" w:sz="4" w:space="0" w:color="auto"/>
            </w:tcBorders>
          </w:tcPr>
          <w:p w14:paraId="26762818" w14:textId="77777777" w:rsidR="00B66E9E" w:rsidRPr="001058DF" w:rsidRDefault="00B66E9E" w:rsidP="002E01FE">
            <w:pPr>
              <w:keepNext/>
              <w:keepLines/>
              <w:spacing w:after="120"/>
              <w:rPr>
                <w:rFonts w:ascii="Arial" w:hAnsi="Arial" w:cs="Arial"/>
              </w:rPr>
            </w:pPr>
            <w:r w:rsidRPr="001058DF">
              <w:rPr>
                <w:rFonts w:ascii="Arial" w:hAnsi="Arial" w:cs="Arial"/>
              </w:rPr>
              <w:t>Affix Date</w:t>
            </w:r>
          </w:p>
        </w:tc>
      </w:tr>
      <w:tr w:rsidR="00B66E9E" w:rsidRPr="001058DF" w14:paraId="3CA686DA" w14:textId="77777777" w:rsidTr="00B149FE">
        <w:tc>
          <w:tcPr>
            <w:tcW w:w="4532" w:type="dxa"/>
          </w:tcPr>
          <w:p w14:paraId="270A54FC" w14:textId="3BF3304E" w:rsidR="00B66E9E" w:rsidRPr="001058DF" w:rsidRDefault="00397978" w:rsidP="00B66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B66E9E" w:rsidRPr="001058DF">
              <w:rPr>
                <w:rFonts w:ascii="Arial" w:hAnsi="Arial" w:cs="Arial"/>
                <w:b/>
                <w:bCs/>
              </w:rPr>
              <w:t xml:space="preserve">Signed </w:t>
            </w:r>
            <w:r w:rsidR="00B66E9E" w:rsidRPr="001058DF">
              <w:rPr>
                <w:rFonts w:ascii="Arial" w:hAnsi="Arial" w:cs="Arial"/>
              </w:rPr>
              <w:t xml:space="preserve">for and on behalf of </w:t>
            </w:r>
            <w:r w:rsidR="00B66E9E" w:rsidRPr="001058DF">
              <w:rPr>
                <w:rFonts w:ascii="Arial" w:hAnsi="Arial" w:cs="Arial"/>
                <w:b/>
                <w:bCs/>
              </w:rPr>
              <w:t xml:space="preserve">TCA </w:t>
            </w:r>
            <w:r w:rsidR="00B66E9E" w:rsidRPr="001058DF">
              <w:rPr>
                <w:rFonts w:ascii="Arial" w:hAnsi="Arial" w:cs="Arial"/>
              </w:rPr>
              <w:t>by</w:t>
            </w:r>
          </w:p>
        </w:tc>
        <w:tc>
          <w:tcPr>
            <w:tcW w:w="1484" w:type="dxa"/>
          </w:tcPr>
          <w:p w14:paraId="526B18FE" w14:textId="77777777" w:rsidR="00B66E9E" w:rsidRPr="001058DF" w:rsidRDefault="00B66E9E" w:rsidP="00B66E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71AAB31E" w14:textId="77777777" w:rsidR="00B66E9E" w:rsidRPr="001058DF" w:rsidRDefault="00B66E9E" w:rsidP="00B66E9E">
            <w:pPr>
              <w:spacing w:after="120"/>
              <w:rPr>
                <w:rFonts w:ascii="Arial" w:hAnsi="Arial" w:cs="Arial"/>
              </w:rPr>
            </w:pPr>
          </w:p>
        </w:tc>
      </w:tr>
      <w:tr w:rsidR="00B66E9E" w:rsidRPr="001058DF" w14:paraId="2A10F9D2" w14:textId="77777777" w:rsidTr="00B149FE">
        <w:trPr>
          <w:gridAfter w:val="2"/>
          <w:wAfter w:w="4484" w:type="dxa"/>
          <w:trHeight w:val="567"/>
        </w:trPr>
        <w:tc>
          <w:tcPr>
            <w:tcW w:w="4532" w:type="dxa"/>
          </w:tcPr>
          <w:p w14:paraId="5B9023E6" w14:textId="4DEB9CF6" w:rsidR="00B66E9E" w:rsidRPr="001058DF" w:rsidRDefault="00370073" w:rsidP="00B66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F1770F" wp14:editId="69F74642">
                  <wp:extent cx="1385189" cy="480016"/>
                  <wp:effectExtent l="0" t="0" r="5715" b="0"/>
                  <wp:docPr id="2058619940" name="Picture 1" descr="A black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619940" name="Picture 1" descr="A black signature on a white backgroun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83" cy="49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9E" w:rsidRPr="001058DF" w14:paraId="1E3E5216" w14:textId="77777777" w:rsidTr="00B149FE">
        <w:trPr>
          <w:gridAfter w:val="2"/>
          <w:wAfter w:w="4484" w:type="dxa"/>
          <w:trHeight w:val="340"/>
        </w:trPr>
        <w:tc>
          <w:tcPr>
            <w:tcW w:w="4532" w:type="dxa"/>
          </w:tcPr>
          <w:p w14:paraId="7219B5E7" w14:textId="2AF263DD" w:rsidR="00B66E9E" w:rsidRPr="00397978" w:rsidRDefault="00C945AE" w:rsidP="00B66E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PADDY</w:t>
            </w:r>
            <w:r w:rsidR="008D2641" w:rsidRPr="0039797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GOOD</w:t>
            </w:r>
            <w:r w:rsidR="008D2641" w:rsidRPr="00397978">
              <w:rPr>
                <w:rFonts w:ascii="Arial" w:hAnsi="Arial" w:cs="Arial"/>
                <w:b/>
                <w:bCs/>
              </w:rPr>
              <w:t>ALL</w:t>
            </w:r>
          </w:p>
          <w:p w14:paraId="684CA7A8" w14:textId="2FEDEBC1" w:rsidR="00B149FE" w:rsidRPr="001058DF" w:rsidRDefault="00B149FE" w:rsidP="00B66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</w:t>
            </w:r>
            <w:r w:rsidR="00C945AE">
              <w:rPr>
                <w:rFonts w:ascii="Arial" w:hAnsi="Arial" w:cs="Arial"/>
              </w:rPr>
              <w:t xml:space="preserve"> Service Delivery</w:t>
            </w:r>
          </w:p>
        </w:tc>
      </w:tr>
    </w:tbl>
    <w:p w14:paraId="75A9A59F" w14:textId="77777777" w:rsidR="002F3542" w:rsidRDefault="002F3542" w:rsidP="00A54CB5">
      <w:pPr>
        <w:spacing w:before="0"/>
        <w:rPr>
          <w:rFonts w:ascii="Arial" w:hAnsi="Arial" w:cs="Arial"/>
          <w:sz w:val="6"/>
          <w:szCs w:val="6"/>
        </w:rPr>
      </w:pPr>
    </w:p>
    <w:p w14:paraId="2855C72B" w14:textId="77777777" w:rsidR="002F3542" w:rsidRDefault="002F3542" w:rsidP="00A54CB5">
      <w:pPr>
        <w:spacing w:before="0"/>
        <w:rPr>
          <w:rFonts w:ascii="Arial" w:hAnsi="Arial" w:cs="Arial"/>
          <w:sz w:val="6"/>
          <w:szCs w:val="6"/>
        </w:rPr>
      </w:pPr>
    </w:p>
    <w:p w14:paraId="06105066" w14:textId="0843B3CF" w:rsidR="000D6A4D" w:rsidRPr="00A54CB5" w:rsidRDefault="000D6A4D" w:rsidP="00A54CB5">
      <w:pPr>
        <w:spacing w:before="0"/>
        <w:rPr>
          <w:rFonts w:ascii="Arial" w:hAnsi="Arial" w:cs="Arial"/>
          <w:sz w:val="6"/>
          <w:szCs w:val="6"/>
        </w:rPr>
      </w:pPr>
      <w:r w:rsidRPr="00A54CB5">
        <w:rPr>
          <w:rFonts w:ascii="Arial" w:hAnsi="Arial" w:cs="Arial"/>
          <w:sz w:val="6"/>
          <w:szCs w:val="6"/>
        </w:rPr>
        <w:br w:type="page"/>
      </w:r>
    </w:p>
    <w:p w14:paraId="0FE16EA3" w14:textId="1ED8BF50" w:rsidR="007D2A94" w:rsidRPr="00AA2BC1" w:rsidRDefault="00AA2BC1" w:rsidP="0044536C">
      <w:pPr>
        <w:spacing w:before="200" w:after="200"/>
        <w:rPr>
          <w:rFonts w:ascii="Arial" w:hAnsi="Arial" w:cs="Arial"/>
          <w:b/>
          <w:bCs/>
          <w:color w:val="2789AF"/>
          <w:sz w:val="24"/>
          <w:szCs w:val="24"/>
        </w:rPr>
      </w:pPr>
      <w:r w:rsidRPr="00AA2BC1">
        <w:rPr>
          <w:rFonts w:ascii="Arial" w:hAnsi="Arial" w:cs="Arial"/>
          <w:b/>
          <w:bCs/>
          <w:color w:val="2789AF"/>
          <w:sz w:val="24"/>
          <w:szCs w:val="24"/>
        </w:rPr>
        <w:lastRenderedPageBreak/>
        <w:t>Schedule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2"/>
        <w:gridCol w:w="1484"/>
        <w:gridCol w:w="3000"/>
      </w:tblGrid>
      <w:tr w:rsidR="000A3CA7" w:rsidRPr="001058DF" w14:paraId="7F4235F6" w14:textId="77777777">
        <w:tc>
          <w:tcPr>
            <w:tcW w:w="4532" w:type="dxa"/>
          </w:tcPr>
          <w:p w14:paraId="2307C54D" w14:textId="14C0542F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Transport Operator</w:t>
            </w:r>
            <w:r w:rsidR="00985306">
              <w:rPr>
                <w:rFonts w:ascii="Arial" w:hAnsi="Arial" w:cs="Arial"/>
                <w:b/>
                <w:bCs/>
              </w:rPr>
              <w:t xml:space="preserve"> (TO)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84" w:type="dxa"/>
          </w:tcPr>
          <w:p w14:paraId="7C28EB5E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48DA7187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</w:tr>
      <w:tr w:rsidR="000A3CA7" w:rsidRPr="00C8213B" w14:paraId="4B2230E1" w14:textId="77777777">
        <w:trPr>
          <w:trHeight w:val="624"/>
        </w:trPr>
        <w:tc>
          <w:tcPr>
            <w:tcW w:w="4532" w:type="dxa"/>
            <w:tcBorders>
              <w:bottom w:val="dashSmallGap" w:sz="4" w:space="0" w:color="auto"/>
            </w:tcBorders>
            <w:vAlign w:val="bottom"/>
          </w:tcPr>
          <w:p w14:paraId="2A1D0A1E" w14:textId="77777777" w:rsidR="000A3CA7" w:rsidRPr="00C8213B" w:rsidRDefault="000A3CA7">
            <w:pPr>
              <w:tabs>
                <w:tab w:val="left" w:pos="2673"/>
                <w:tab w:val="left" w:pos="2703"/>
              </w:tabs>
              <w:spacing w:after="120"/>
              <w:rPr>
                <w:rFonts w:ascii="Arial" w:hAnsi="Arial" w:cs="Arial"/>
              </w:rPr>
            </w:pPr>
            <w:permStart w:id="756972913" w:edGrp="everyone"/>
            <w:permEnd w:id="756972913"/>
          </w:p>
        </w:tc>
        <w:tc>
          <w:tcPr>
            <w:tcW w:w="1484" w:type="dxa"/>
            <w:vAlign w:val="bottom"/>
          </w:tcPr>
          <w:p w14:paraId="3719DC2B" w14:textId="77777777" w:rsidR="000A3CA7" w:rsidRPr="00C8213B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dashSmallGap" w:sz="4" w:space="0" w:color="auto"/>
            </w:tcBorders>
            <w:vAlign w:val="bottom"/>
          </w:tcPr>
          <w:p w14:paraId="76202B18" w14:textId="77777777" w:rsidR="000A3CA7" w:rsidRPr="00C8213B" w:rsidRDefault="000A3CA7">
            <w:pPr>
              <w:tabs>
                <w:tab w:val="left" w:pos="2673"/>
                <w:tab w:val="left" w:pos="2703"/>
              </w:tabs>
              <w:spacing w:after="120"/>
              <w:rPr>
                <w:rFonts w:ascii="Arial" w:hAnsi="Arial" w:cs="Arial"/>
              </w:rPr>
            </w:pPr>
            <w:permStart w:id="225839321" w:edGrp="everyone"/>
            <w:permEnd w:id="225839321"/>
          </w:p>
        </w:tc>
      </w:tr>
      <w:tr w:rsidR="000A3CA7" w:rsidRPr="001058DF" w14:paraId="638125F6" w14:textId="77777777">
        <w:tc>
          <w:tcPr>
            <w:tcW w:w="4532" w:type="dxa"/>
            <w:tcBorders>
              <w:top w:val="dashSmallGap" w:sz="4" w:space="0" w:color="auto"/>
            </w:tcBorders>
          </w:tcPr>
          <w:p w14:paraId="79B9F6A2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 w:rsidRPr="001058DF">
              <w:rPr>
                <w:rFonts w:ascii="Arial" w:hAnsi="Arial" w:cs="Arial"/>
              </w:rPr>
              <w:t>Name</w:t>
            </w:r>
          </w:p>
        </w:tc>
        <w:tc>
          <w:tcPr>
            <w:tcW w:w="1484" w:type="dxa"/>
          </w:tcPr>
          <w:p w14:paraId="6E37AF51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dashSmallGap" w:sz="4" w:space="0" w:color="auto"/>
            </w:tcBorders>
          </w:tcPr>
          <w:p w14:paraId="694DAA0A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</w:t>
            </w:r>
          </w:p>
        </w:tc>
      </w:tr>
      <w:tr w:rsidR="000A3CA7" w:rsidRPr="00C8213B" w14:paraId="72445C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01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C9A3085" w14:textId="77777777" w:rsidR="000A3CA7" w:rsidRPr="00C8213B" w:rsidRDefault="000A3CA7">
            <w:pPr>
              <w:tabs>
                <w:tab w:val="left" w:pos="2673"/>
                <w:tab w:val="left" w:pos="2703"/>
              </w:tabs>
              <w:spacing w:after="120"/>
              <w:rPr>
                <w:rFonts w:ascii="Arial" w:hAnsi="Arial" w:cs="Arial"/>
              </w:rPr>
            </w:pPr>
            <w:permStart w:id="1059989164" w:edGrp="everyone"/>
            <w:permEnd w:id="1059989164"/>
          </w:p>
        </w:tc>
      </w:tr>
      <w:tr w:rsidR="000A3CA7" w:rsidRPr="001058DF" w14:paraId="3C89D6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3A0296D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48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2621316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78320B0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F017E24" w14:textId="77777777" w:rsidR="000A3CA7" w:rsidRDefault="000A3CA7" w:rsidP="000A3CA7">
      <w:pPr>
        <w:spacing w:before="120" w:after="12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2"/>
        <w:gridCol w:w="1484"/>
        <w:gridCol w:w="3000"/>
      </w:tblGrid>
      <w:tr w:rsidR="000A3CA7" w:rsidRPr="001058DF" w14:paraId="613041FA" w14:textId="77777777">
        <w:tc>
          <w:tcPr>
            <w:tcW w:w="4532" w:type="dxa"/>
          </w:tcPr>
          <w:p w14:paraId="4750E97E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Application Service Provider (ASP):</w:t>
            </w:r>
          </w:p>
        </w:tc>
        <w:tc>
          <w:tcPr>
            <w:tcW w:w="1484" w:type="dxa"/>
          </w:tcPr>
          <w:p w14:paraId="061A6C61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3EBC8467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</w:tr>
      <w:tr w:rsidR="000A3CA7" w:rsidRPr="00C8213B" w14:paraId="7C30DFD3" w14:textId="77777777">
        <w:trPr>
          <w:trHeight w:val="624"/>
        </w:trPr>
        <w:tc>
          <w:tcPr>
            <w:tcW w:w="4532" w:type="dxa"/>
            <w:tcBorders>
              <w:bottom w:val="dashSmallGap" w:sz="4" w:space="0" w:color="auto"/>
            </w:tcBorders>
            <w:vAlign w:val="bottom"/>
          </w:tcPr>
          <w:p w14:paraId="135FF681" w14:textId="77777777" w:rsidR="000A3CA7" w:rsidRPr="00C8213B" w:rsidRDefault="000A3CA7">
            <w:pPr>
              <w:tabs>
                <w:tab w:val="left" w:pos="2673"/>
                <w:tab w:val="left" w:pos="2703"/>
              </w:tabs>
              <w:spacing w:after="120"/>
              <w:rPr>
                <w:rFonts w:ascii="Arial" w:hAnsi="Arial" w:cs="Arial"/>
              </w:rPr>
            </w:pPr>
            <w:permStart w:id="1017515486" w:edGrp="everyone"/>
            <w:permEnd w:id="1017515486"/>
          </w:p>
        </w:tc>
        <w:tc>
          <w:tcPr>
            <w:tcW w:w="1484" w:type="dxa"/>
            <w:vAlign w:val="bottom"/>
          </w:tcPr>
          <w:p w14:paraId="63806ECE" w14:textId="77777777" w:rsidR="000A3CA7" w:rsidRPr="00C8213B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dashSmallGap" w:sz="4" w:space="0" w:color="auto"/>
            </w:tcBorders>
            <w:vAlign w:val="bottom"/>
          </w:tcPr>
          <w:p w14:paraId="5127BAAA" w14:textId="77777777" w:rsidR="000A3CA7" w:rsidRPr="00C8213B" w:rsidRDefault="000A3CA7">
            <w:pPr>
              <w:spacing w:after="120"/>
              <w:rPr>
                <w:rFonts w:ascii="Arial" w:hAnsi="Arial" w:cs="Arial"/>
              </w:rPr>
            </w:pPr>
            <w:permStart w:id="681402315" w:edGrp="everyone"/>
            <w:permEnd w:id="681402315"/>
          </w:p>
        </w:tc>
      </w:tr>
      <w:tr w:rsidR="000A3CA7" w:rsidRPr="001058DF" w14:paraId="7828D1F4" w14:textId="77777777">
        <w:tc>
          <w:tcPr>
            <w:tcW w:w="4532" w:type="dxa"/>
            <w:tcBorders>
              <w:top w:val="dashSmallGap" w:sz="4" w:space="0" w:color="auto"/>
            </w:tcBorders>
          </w:tcPr>
          <w:p w14:paraId="7A079A35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 w:rsidRPr="001058DF">
              <w:rPr>
                <w:rFonts w:ascii="Arial" w:hAnsi="Arial" w:cs="Arial"/>
              </w:rPr>
              <w:t>Name</w:t>
            </w:r>
          </w:p>
        </w:tc>
        <w:tc>
          <w:tcPr>
            <w:tcW w:w="1484" w:type="dxa"/>
          </w:tcPr>
          <w:p w14:paraId="10B3ED80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dashSmallGap" w:sz="4" w:space="0" w:color="auto"/>
            </w:tcBorders>
          </w:tcPr>
          <w:p w14:paraId="61AAFFEB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</w:t>
            </w:r>
          </w:p>
        </w:tc>
      </w:tr>
      <w:tr w:rsidR="000A3CA7" w:rsidRPr="00C8213B" w14:paraId="40521F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01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10B79F2" w14:textId="77777777" w:rsidR="000A3CA7" w:rsidRPr="00C8213B" w:rsidRDefault="000A3CA7">
            <w:pPr>
              <w:spacing w:after="120"/>
              <w:rPr>
                <w:rFonts w:ascii="Arial" w:hAnsi="Arial" w:cs="Arial"/>
              </w:rPr>
            </w:pPr>
            <w:permStart w:id="2083149358" w:edGrp="everyone"/>
            <w:permEnd w:id="2083149358"/>
          </w:p>
        </w:tc>
      </w:tr>
      <w:tr w:rsidR="000A3CA7" w:rsidRPr="001058DF" w14:paraId="081556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9A03107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48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85902B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BF8850E" w14:textId="77777777" w:rsidR="000A3CA7" w:rsidRPr="001058DF" w:rsidRDefault="000A3CA7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E8A9EEA" w14:textId="77777777" w:rsidR="00C17C27" w:rsidRDefault="00C17C27" w:rsidP="00C17C27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16FF35E0" w14:textId="77777777" w:rsidR="00C17C27" w:rsidRDefault="00C17C27" w:rsidP="00C17C27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7C301BED" w14:textId="77777777" w:rsidR="00AA2BC1" w:rsidRPr="00AA2BC1" w:rsidRDefault="00AA2BC1" w:rsidP="0001786B">
      <w:pPr>
        <w:spacing w:before="120" w:after="120"/>
        <w:rPr>
          <w:rFonts w:ascii="Arial" w:hAnsi="Arial" w:cs="Arial"/>
        </w:rPr>
      </w:pPr>
    </w:p>
    <w:sectPr w:rsidR="00AA2BC1" w:rsidRPr="00AA2BC1" w:rsidSect="004221D0">
      <w:headerReference w:type="default" r:id="rId13"/>
      <w:footerReference w:type="default" r:id="rId14"/>
      <w:pgSz w:w="11906" w:h="16838" w:code="9"/>
      <w:pgMar w:top="1134" w:right="1440" w:bottom="1440" w:left="1440" w:header="720" w:footer="6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0EEBC" w14:textId="77777777" w:rsidR="004221D0" w:rsidRDefault="004221D0" w:rsidP="00372C3C">
      <w:pPr>
        <w:spacing w:before="0" w:line="240" w:lineRule="auto"/>
      </w:pPr>
      <w:r>
        <w:separator/>
      </w:r>
    </w:p>
  </w:endnote>
  <w:endnote w:type="continuationSeparator" w:id="0">
    <w:p w14:paraId="164F40A8" w14:textId="77777777" w:rsidR="004221D0" w:rsidRDefault="004221D0" w:rsidP="00372C3C">
      <w:pPr>
        <w:spacing w:before="0" w:line="240" w:lineRule="auto"/>
      </w:pPr>
      <w:r>
        <w:continuationSeparator/>
      </w:r>
    </w:p>
  </w:endnote>
  <w:endnote w:type="continuationNotice" w:id="1">
    <w:p w14:paraId="60ACA997" w14:textId="77777777" w:rsidR="004221D0" w:rsidRDefault="004221D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8F08" w14:textId="6F8624C3" w:rsidR="00B963AA" w:rsidRPr="002C7D1C" w:rsidRDefault="00440DE5" w:rsidP="00BE1B0F">
    <w:pPr>
      <w:pStyle w:val="Footer"/>
      <w:tabs>
        <w:tab w:val="clear" w:pos="4513"/>
        <w:tab w:val="clear" w:pos="9026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ASP Consent </w:t>
    </w:r>
    <w:r w:rsidR="00BE1B0F" w:rsidRPr="002C7D1C">
      <w:rPr>
        <w:rFonts w:ascii="Arial" w:hAnsi="Arial" w:cs="Arial"/>
        <w:sz w:val="16"/>
        <w:szCs w:val="16"/>
      </w:rPr>
      <w:t xml:space="preserve">Agreement </w:t>
    </w:r>
    <w:r w:rsidR="00AC4D00">
      <w:rPr>
        <w:rFonts w:ascii="Arial" w:hAnsi="Arial" w:cs="Arial"/>
        <w:sz w:val="16"/>
        <w:szCs w:val="16"/>
      </w:rPr>
      <w:t>for</w:t>
    </w:r>
    <w:r w:rsidR="00BE1B0F" w:rsidRPr="002C7D1C">
      <w:rPr>
        <w:rFonts w:ascii="Arial" w:hAnsi="Arial" w:cs="Arial"/>
        <w:sz w:val="16"/>
        <w:szCs w:val="16"/>
      </w:rPr>
      <w:t xml:space="preserve"> RIM</w:t>
    </w:r>
    <w:r w:rsidR="001E6391" w:rsidRPr="002C7D1C">
      <w:rPr>
        <w:rFonts w:ascii="Arial" w:hAnsi="Arial" w:cs="Arial"/>
        <w:sz w:val="16"/>
        <w:szCs w:val="16"/>
      </w:rPr>
      <w:t xml:space="preserve"> </w:t>
    </w:r>
    <w:r w:rsidR="00B36611">
      <w:rPr>
        <w:rFonts w:ascii="Arial" w:hAnsi="Arial" w:cs="Arial"/>
        <w:sz w:val="16"/>
        <w:szCs w:val="16"/>
      </w:rPr>
      <w:t>Industry-Led</w:t>
    </w:r>
    <w:r w:rsidR="00897981">
      <w:rPr>
        <w:rFonts w:ascii="Arial" w:hAnsi="Arial" w:cs="Arial"/>
        <w:sz w:val="16"/>
        <w:szCs w:val="16"/>
      </w:rPr>
      <w:t xml:space="preserve"> Data</w:t>
    </w:r>
    <w:r w:rsidR="00B36611">
      <w:rPr>
        <w:rFonts w:ascii="Arial" w:hAnsi="Arial" w:cs="Arial"/>
        <w:sz w:val="16"/>
        <w:szCs w:val="16"/>
      </w:rPr>
      <w:t>-Sharing</w:t>
    </w:r>
    <w:r w:rsidR="00897981">
      <w:rPr>
        <w:rFonts w:ascii="Arial" w:hAnsi="Arial" w:cs="Arial"/>
        <w:sz w:val="16"/>
        <w:szCs w:val="16"/>
      </w:rPr>
      <w:t xml:space="preserve"> Schemes</w:t>
    </w:r>
    <w:r w:rsidR="00BE1B0F" w:rsidRPr="002C7D1C">
      <w:rPr>
        <w:rFonts w:ascii="Arial" w:hAnsi="Arial" w:cs="Arial"/>
        <w:sz w:val="16"/>
        <w:szCs w:val="16"/>
      </w:rPr>
      <w:tab/>
    </w:r>
    <w:r w:rsidR="00BE1B0F" w:rsidRPr="002C7D1C">
      <w:rPr>
        <w:rFonts w:ascii="Arial" w:hAnsi="Arial" w:cs="Arial"/>
        <w:sz w:val="16"/>
        <w:szCs w:val="16"/>
      </w:rPr>
      <w:fldChar w:fldCharType="begin"/>
    </w:r>
    <w:r w:rsidR="00BE1B0F" w:rsidRPr="002C7D1C">
      <w:rPr>
        <w:rFonts w:ascii="Arial" w:hAnsi="Arial" w:cs="Arial"/>
        <w:sz w:val="16"/>
        <w:szCs w:val="16"/>
      </w:rPr>
      <w:instrText xml:space="preserve"> PAGE  \* Arabic </w:instrText>
    </w:r>
    <w:r w:rsidR="00BE1B0F" w:rsidRPr="002C7D1C">
      <w:rPr>
        <w:rFonts w:ascii="Arial" w:hAnsi="Arial" w:cs="Arial"/>
        <w:sz w:val="16"/>
        <w:szCs w:val="16"/>
      </w:rPr>
      <w:fldChar w:fldCharType="separate"/>
    </w:r>
    <w:r w:rsidR="00BE1B0F" w:rsidRPr="002C7D1C">
      <w:rPr>
        <w:rFonts w:ascii="Arial" w:hAnsi="Arial" w:cs="Arial"/>
        <w:sz w:val="16"/>
        <w:szCs w:val="16"/>
      </w:rPr>
      <w:t>1</w:t>
    </w:r>
    <w:r w:rsidR="00BE1B0F" w:rsidRPr="002C7D1C">
      <w:rPr>
        <w:rFonts w:ascii="Arial" w:hAnsi="Arial" w:cs="Arial"/>
        <w:sz w:val="16"/>
        <w:szCs w:val="16"/>
      </w:rPr>
      <w:fldChar w:fldCharType="end"/>
    </w:r>
    <w:r w:rsidR="00BE1B0F" w:rsidRPr="002C7D1C">
      <w:rPr>
        <w:rFonts w:ascii="Arial" w:hAnsi="Arial" w:cs="Arial"/>
        <w:sz w:val="16"/>
        <w:szCs w:val="16"/>
      </w:rPr>
      <w:t>/</w:t>
    </w:r>
    <w:r w:rsidR="00BE1B0F" w:rsidRPr="002C7D1C">
      <w:rPr>
        <w:rFonts w:ascii="Arial" w:hAnsi="Arial" w:cs="Arial"/>
        <w:noProof/>
        <w:sz w:val="16"/>
        <w:szCs w:val="16"/>
      </w:rPr>
      <w:fldChar w:fldCharType="begin"/>
    </w:r>
    <w:r w:rsidR="00BE1B0F" w:rsidRPr="002C7D1C">
      <w:rPr>
        <w:rFonts w:ascii="Arial" w:hAnsi="Arial" w:cs="Arial"/>
        <w:noProof/>
        <w:sz w:val="16"/>
        <w:szCs w:val="16"/>
      </w:rPr>
      <w:instrText xml:space="preserve"> NUMPAGES  \* Arabic </w:instrText>
    </w:r>
    <w:r w:rsidR="00BE1B0F" w:rsidRPr="002C7D1C">
      <w:rPr>
        <w:rFonts w:ascii="Arial" w:hAnsi="Arial" w:cs="Arial"/>
        <w:noProof/>
        <w:sz w:val="16"/>
        <w:szCs w:val="16"/>
      </w:rPr>
      <w:fldChar w:fldCharType="separate"/>
    </w:r>
    <w:r w:rsidR="00BE1B0F" w:rsidRPr="002C7D1C">
      <w:rPr>
        <w:rFonts w:ascii="Arial" w:hAnsi="Arial" w:cs="Arial"/>
        <w:noProof/>
        <w:sz w:val="16"/>
        <w:szCs w:val="16"/>
      </w:rPr>
      <w:t>3</w:t>
    </w:r>
    <w:r w:rsidR="00BE1B0F" w:rsidRPr="002C7D1C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DA8D" w14:textId="77777777" w:rsidR="004221D0" w:rsidRDefault="004221D0" w:rsidP="00372C3C">
      <w:pPr>
        <w:spacing w:before="0" w:line="240" w:lineRule="auto"/>
      </w:pPr>
      <w:r>
        <w:separator/>
      </w:r>
    </w:p>
  </w:footnote>
  <w:footnote w:type="continuationSeparator" w:id="0">
    <w:p w14:paraId="377576D4" w14:textId="77777777" w:rsidR="004221D0" w:rsidRDefault="004221D0" w:rsidP="00372C3C">
      <w:pPr>
        <w:spacing w:before="0" w:line="240" w:lineRule="auto"/>
      </w:pPr>
      <w:r>
        <w:continuationSeparator/>
      </w:r>
    </w:p>
  </w:footnote>
  <w:footnote w:type="continuationNotice" w:id="1">
    <w:p w14:paraId="635A7B54" w14:textId="77777777" w:rsidR="004221D0" w:rsidRDefault="004221D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2459" w14:textId="79A2A12F" w:rsidR="00372C3C" w:rsidRDefault="00372C3C" w:rsidP="00E12B36">
    <w:pPr>
      <w:pStyle w:val="Header"/>
      <w:tabs>
        <w:tab w:val="clear" w:pos="9026"/>
        <w:tab w:val="right" w:pos="9356"/>
      </w:tabs>
      <w:jc w:val="right"/>
    </w:pPr>
    <w:r>
      <w:rPr>
        <w:noProof/>
      </w:rPr>
      <w:drawing>
        <wp:inline distT="0" distB="0" distL="0" distR="0" wp14:anchorId="274D18D8" wp14:editId="53BEDAE1">
          <wp:extent cx="1633855" cy="67056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0E844E" w14:textId="77777777" w:rsidR="00EA13D5" w:rsidRPr="003C2B88" w:rsidRDefault="00EA13D5" w:rsidP="00963FCE">
    <w:pPr>
      <w:pStyle w:val="Header"/>
      <w:spacing w:after="24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64F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805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9E9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2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E9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3ED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7A4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81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41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5EF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F3881"/>
    <w:multiLevelType w:val="multilevel"/>
    <w:tmpl w:val="8D6CCCC4"/>
    <w:lvl w:ilvl="0">
      <w:start w:val="1"/>
      <w:numFmt w:val="decimal"/>
      <w:pStyle w:val="Numbers1"/>
      <w:lvlText w:val="%1.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D82C56"/>
    <w:multiLevelType w:val="hybridMultilevel"/>
    <w:tmpl w:val="59EE9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34508"/>
    <w:multiLevelType w:val="hybridMultilevel"/>
    <w:tmpl w:val="C8EEC678"/>
    <w:lvl w:ilvl="0" w:tplc="FDBE0FA6">
      <w:start w:val="1"/>
      <w:numFmt w:val="bullet"/>
      <w:pStyle w:val="ListParagraph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F96E4B"/>
    <w:multiLevelType w:val="hybridMultilevel"/>
    <w:tmpl w:val="9CCA9F8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C03E96"/>
    <w:multiLevelType w:val="multilevel"/>
    <w:tmpl w:val="673025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E1271BE"/>
    <w:multiLevelType w:val="hybridMultilevel"/>
    <w:tmpl w:val="2A28C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21666"/>
    <w:multiLevelType w:val="hybridMultilevel"/>
    <w:tmpl w:val="1CD8D6AE"/>
    <w:lvl w:ilvl="0" w:tplc="56DED602">
      <w:start w:val="1"/>
      <w:numFmt w:val="upperLetter"/>
      <w:lvlText w:val="%1."/>
      <w:lvlJc w:val="left"/>
      <w:pPr>
        <w:ind w:left="360" w:hanging="360"/>
      </w:pPr>
      <w:rPr>
        <w:rFonts w:ascii="Arial" w:eastAsia="Century Gothic" w:hAnsi="Arial" w:cs="Arial" w:hint="default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66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838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0335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770196">
    <w:abstractNumId w:val="9"/>
  </w:num>
  <w:num w:numId="5" w16cid:durableId="870142659">
    <w:abstractNumId w:val="7"/>
  </w:num>
  <w:num w:numId="6" w16cid:durableId="1157922185">
    <w:abstractNumId w:val="6"/>
  </w:num>
  <w:num w:numId="7" w16cid:durableId="344328054">
    <w:abstractNumId w:val="5"/>
  </w:num>
  <w:num w:numId="8" w16cid:durableId="2024700713">
    <w:abstractNumId w:val="4"/>
  </w:num>
  <w:num w:numId="9" w16cid:durableId="1095714671">
    <w:abstractNumId w:val="8"/>
  </w:num>
  <w:num w:numId="10" w16cid:durableId="645815170">
    <w:abstractNumId w:val="3"/>
  </w:num>
  <w:num w:numId="11" w16cid:durableId="201287757">
    <w:abstractNumId w:val="2"/>
  </w:num>
  <w:num w:numId="12" w16cid:durableId="825583787">
    <w:abstractNumId w:val="1"/>
  </w:num>
  <w:num w:numId="13" w16cid:durableId="773943464">
    <w:abstractNumId w:val="0"/>
  </w:num>
  <w:num w:numId="14" w16cid:durableId="589234706">
    <w:abstractNumId w:val="10"/>
  </w:num>
  <w:num w:numId="15" w16cid:durableId="1443189339">
    <w:abstractNumId w:val="12"/>
  </w:num>
  <w:num w:numId="16" w16cid:durableId="741635519">
    <w:abstractNumId w:val="14"/>
  </w:num>
  <w:num w:numId="17" w16cid:durableId="1026062532">
    <w:abstractNumId w:val="13"/>
  </w:num>
  <w:num w:numId="18" w16cid:durableId="399982532">
    <w:abstractNumId w:val="12"/>
  </w:num>
  <w:num w:numId="19" w16cid:durableId="979383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t1CQR+VYoRaw/qevTZFWmmUq2yKvNYrtEJh4eBHFMMsCNAA0KtpgUmxAdnYD5u3I85GcKAx4X98ojSj8OVQjUg==" w:salt="lm9/7sT9zCgS9j4mP9m4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E5"/>
    <w:rsid w:val="00000139"/>
    <w:rsid w:val="00001C4E"/>
    <w:rsid w:val="000030AF"/>
    <w:rsid w:val="00005A89"/>
    <w:rsid w:val="0001116B"/>
    <w:rsid w:val="00011D9B"/>
    <w:rsid w:val="0001786B"/>
    <w:rsid w:val="00025467"/>
    <w:rsid w:val="00026023"/>
    <w:rsid w:val="0002637F"/>
    <w:rsid w:val="0002752E"/>
    <w:rsid w:val="000318D4"/>
    <w:rsid w:val="00033132"/>
    <w:rsid w:val="00033469"/>
    <w:rsid w:val="000375C9"/>
    <w:rsid w:val="00042C99"/>
    <w:rsid w:val="00042E63"/>
    <w:rsid w:val="00043C52"/>
    <w:rsid w:val="00045083"/>
    <w:rsid w:val="000463A5"/>
    <w:rsid w:val="0004644B"/>
    <w:rsid w:val="00046597"/>
    <w:rsid w:val="00046B04"/>
    <w:rsid w:val="00046B9E"/>
    <w:rsid w:val="00060AA0"/>
    <w:rsid w:val="000613C2"/>
    <w:rsid w:val="0007089C"/>
    <w:rsid w:val="0007421C"/>
    <w:rsid w:val="00076AE1"/>
    <w:rsid w:val="00076EBA"/>
    <w:rsid w:val="00077934"/>
    <w:rsid w:val="0008113A"/>
    <w:rsid w:val="00081BDF"/>
    <w:rsid w:val="00081E19"/>
    <w:rsid w:val="00082476"/>
    <w:rsid w:val="00082DED"/>
    <w:rsid w:val="00083AC1"/>
    <w:rsid w:val="00086B09"/>
    <w:rsid w:val="00092CE5"/>
    <w:rsid w:val="00094F7B"/>
    <w:rsid w:val="00096C0C"/>
    <w:rsid w:val="000A1C03"/>
    <w:rsid w:val="000A3CA7"/>
    <w:rsid w:val="000B22B2"/>
    <w:rsid w:val="000B2375"/>
    <w:rsid w:val="000B2CE1"/>
    <w:rsid w:val="000B6419"/>
    <w:rsid w:val="000C2779"/>
    <w:rsid w:val="000C29BF"/>
    <w:rsid w:val="000D2AAA"/>
    <w:rsid w:val="000D3745"/>
    <w:rsid w:val="000D6A4D"/>
    <w:rsid w:val="000D6F50"/>
    <w:rsid w:val="000D7E72"/>
    <w:rsid w:val="000E2172"/>
    <w:rsid w:val="000E4AED"/>
    <w:rsid w:val="000F4E05"/>
    <w:rsid w:val="000F60BB"/>
    <w:rsid w:val="000F7A12"/>
    <w:rsid w:val="001058DF"/>
    <w:rsid w:val="00107D49"/>
    <w:rsid w:val="00115216"/>
    <w:rsid w:val="0011675C"/>
    <w:rsid w:val="00116912"/>
    <w:rsid w:val="00117857"/>
    <w:rsid w:val="00124291"/>
    <w:rsid w:val="0012772B"/>
    <w:rsid w:val="00130FF7"/>
    <w:rsid w:val="00132E34"/>
    <w:rsid w:val="0013707C"/>
    <w:rsid w:val="00137B06"/>
    <w:rsid w:val="001432E4"/>
    <w:rsid w:val="00144105"/>
    <w:rsid w:val="00146498"/>
    <w:rsid w:val="00151EAB"/>
    <w:rsid w:val="00153C35"/>
    <w:rsid w:val="00153C79"/>
    <w:rsid w:val="0015548E"/>
    <w:rsid w:val="00160A77"/>
    <w:rsid w:val="001625AA"/>
    <w:rsid w:val="001625C9"/>
    <w:rsid w:val="00163348"/>
    <w:rsid w:val="00166D4E"/>
    <w:rsid w:val="00167D2A"/>
    <w:rsid w:val="0017489B"/>
    <w:rsid w:val="0017717B"/>
    <w:rsid w:val="0018116F"/>
    <w:rsid w:val="001823DF"/>
    <w:rsid w:val="00186080"/>
    <w:rsid w:val="00190248"/>
    <w:rsid w:val="00193793"/>
    <w:rsid w:val="0019634F"/>
    <w:rsid w:val="00197C4A"/>
    <w:rsid w:val="001A4C83"/>
    <w:rsid w:val="001A4EF8"/>
    <w:rsid w:val="001A77E7"/>
    <w:rsid w:val="001B6875"/>
    <w:rsid w:val="001C06CE"/>
    <w:rsid w:val="001C2044"/>
    <w:rsid w:val="001C307D"/>
    <w:rsid w:val="001C395E"/>
    <w:rsid w:val="001C5DDD"/>
    <w:rsid w:val="001D2D37"/>
    <w:rsid w:val="001D3A86"/>
    <w:rsid w:val="001D3AC3"/>
    <w:rsid w:val="001D3C31"/>
    <w:rsid w:val="001E6391"/>
    <w:rsid w:val="001E74A2"/>
    <w:rsid w:val="001E7B0C"/>
    <w:rsid w:val="001E7E88"/>
    <w:rsid w:val="001F026D"/>
    <w:rsid w:val="001F1A89"/>
    <w:rsid w:val="001F33EC"/>
    <w:rsid w:val="001F657A"/>
    <w:rsid w:val="001F6CFD"/>
    <w:rsid w:val="00200B6F"/>
    <w:rsid w:val="00202391"/>
    <w:rsid w:val="00202AF1"/>
    <w:rsid w:val="00202C40"/>
    <w:rsid w:val="00212BFB"/>
    <w:rsid w:val="00213EF6"/>
    <w:rsid w:val="00213F24"/>
    <w:rsid w:val="00226709"/>
    <w:rsid w:val="00227C7B"/>
    <w:rsid w:val="00231AED"/>
    <w:rsid w:val="00234581"/>
    <w:rsid w:val="00243A2F"/>
    <w:rsid w:val="00250576"/>
    <w:rsid w:val="00252C5D"/>
    <w:rsid w:val="002557FF"/>
    <w:rsid w:val="002705A9"/>
    <w:rsid w:val="0027081A"/>
    <w:rsid w:val="002715D6"/>
    <w:rsid w:val="00272535"/>
    <w:rsid w:val="00272A50"/>
    <w:rsid w:val="00272EF1"/>
    <w:rsid w:val="00281D70"/>
    <w:rsid w:val="00283FAF"/>
    <w:rsid w:val="00285218"/>
    <w:rsid w:val="00285BE6"/>
    <w:rsid w:val="00290C88"/>
    <w:rsid w:val="00296933"/>
    <w:rsid w:val="002A5793"/>
    <w:rsid w:val="002A691C"/>
    <w:rsid w:val="002B46E7"/>
    <w:rsid w:val="002B491E"/>
    <w:rsid w:val="002B4F75"/>
    <w:rsid w:val="002C33EB"/>
    <w:rsid w:val="002C52AA"/>
    <w:rsid w:val="002C7D1C"/>
    <w:rsid w:val="002D2047"/>
    <w:rsid w:val="002E01FE"/>
    <w:rsid w:val="002E2F7A"/>
    <w:rsid w:val="002F1ABC"/>
    <w:rsid w:val="002F3542"/>
    <w:rsid w:val="002F3599"/>
    <w:rsid w:val="002F4C2B"/>
    <w:rsid w:val="002F5D8A"/>
    <w:rsid w:val="002F69F4"/>
    <w:rsid w:val="002F6F90"/>
    <w:rsid w:val="00301C61"/>
    <w:rsid w:val="00302A7A"/>
    <w:rsid w:val="003055D8"/>
    <w:rsid w:val="003057D7"/>
    <w:rsid w:val="00305EE8"/>
    <w:rsid w:val="00310451"/>
    <w:rsid w:val="00313623"/>
    <w:rsid w:val="00317F3A"/>
    <w:rsid w:val="00321591"/>
    <w:rsid w:val="00321D47"/>
    <w:rsid w:val="00322773"/>
    <w:rsid w:val="00322E9E"/>
    <w:rsid w:val="0032342E"/>
    <w:rsid w:val="0033210E"/>
    <w:rsid w:val="003333A5"/>
    <w:rsid w:val="00336585"/>
    <w:rsid w:val="00337927"/>
    <w:rsid w:val="0034273D"/>
    <w:rsid w:val="00346BF6"/>
    <w:rsid w:val="00347C29"/>
    <w:rsid w:val="00350871"/>
    <w:rsid w:val="00352198"/>
    <w:rsid w:val="003525C2"/>
    <w:rsid w:val="003649D0"/>
    <w:rsid w:val="00370073"/>
    <w:rsid w:val="00372C3C"/>
    <w:rsid w:val="0037464B"/>
    <w:rsid w:val="00375A02"/>
    <w:rsid w:val="00377D0E"/>
    <w:rsid w:val="0038252C"/>
    <w:rsid w:val="00382E18"/>
    <w:rsid w:val="003835E6"/>
    <w:rsid w:val="00392053"/>
    <w:rsid w:val="00394C7D"/>
    <w:rsid w:val="00397750"/>
    <w:rsid w:val="00397978"/>
    <w:rsid w:val="003A1E1A"/>
    <w:rsid w:val="003A34F8"/>
    <w:rsid w:val="003A5433"/>
    <w:rsid w:val="003A582E"/>
    <w:rsid w:val="003A5D7F"/>
    <w:rsid w:val="003B032F"/>
    <w:rsid w:val="003B0527"/>
    <w:rsid w:val="003B3457"/>
    <w:rsid w:val="003B3479"/>
    <w:rsid w:val="003B3C4B"/>
    <w:rsid w:val="003B3FB3"/>
    <w:rsid w:val="003C0304"/>
    <w:rsid w:val="003C2B88"/>
    <w:rsid w:val="003C4EE4"/>
    <w:rsid w:val="003C5C78"/>
    <w:rsid w:val="003C7705"/>
    <w:rsid w:val="003D187D"/>
    <w:rsid w:val="003D2389"/>
    <w:rsid w:val="003D4628"/>
    <w:rsid w:val="003D564C"/>
    <w:rsid w:val="003E4BFE"/>
    <w:rsid w:val="003E79D1"/>
    <w:rsid w:val="003F3321"/>
    <w:rsid w:val="00401B40"/>
    <w:rsid w:val="004022F7"/>
    <w:rsid w:val="00414B51"/>
    <w:rsid w:val="00416007"/>
    <w:rsid w:val="00420759"/>
    <w:rsid w:val="004221D0"/>
    <w:rsid w:val="00427470"/>
    <w:rsid w:val="00427FED"/>
    <w:rsid w:val="00432B63"/>
    <w:rsid w:val="00432D9E"/>
    <w:rsid w:val="00440DE5"/>
    <w:rsid w:val="00443F82"/>
    <w:rsid w:val="00444161"/>
    <w:rsid w:val="0044536C"/>
    <w:rsid w:val="004545E4"/>
    <w:rsid w:val="00454F4F"/>
    <w:rsid w:val="0045529A"/>
    <w:rsid w:val="004558B4"/>
    <w:rsid w:val="004601B1"/>
    <w:rsid w:val="00464FFD"/>
    <w:rsid w:val="0046778C"/>
    <w:rsid w:val="004708E0"/>
    <w:rsid w:val="00472121"/>
    <w:rsid w:val="00473641"/>
    <w:rsid w:val="004771F8"/>
    <w:rsid w:val="00480A2C"/>
    <w:rsid w:val="00481FB5"/>
    <w:rsid w:val="0048727D"/>
    <w:rsid w:val="0049242F"/>
    <w:rsid w:val="00493983"/>
    <w:rsid w:val="004951C3"/>
    <w:rsid w:val="00496151"/>
    <w:rsid w:val="00497E5C"/>
    <w:rsid w:val="004A16B3"/>
    <w:rsid w:val="004B34EB"/>
    <w:rsid w:val="004B4FCA"/>
    <w:rsid w:val="004C02F6"/>
    <w:rsid w:val="004C1960"/>
    <w:rsid w:val="004C20C7"/>
    <w:rsid w:val="004D3B38"/>
    <w:rsid w:val="004D5D57"/>
    <w:rsid w:val="004E0030"/>
    <w:rsid w:val="004E1F91"/>
    <w:rsid w:val="004E3090"/>
    <w:rsid w:val="004E36B9"/>
    <w:rsid w:val="004F2C99"/>
    <w:rsid w:val="004F5469"/>
    <w:rsid w:val="005001FE"/>
    <w:rsid w:val="0050433F"/>
    <w:rsid w:val="005078FF"/>
    <w:rsid w:val="00515DC0"/>
    <w:rsid w:val="00516D37"/>
    <w:rsid w:val="0052123D"/>
    <w:rsid w:val="0052407B"/>
    <w:rsid w:val="00525853"/>
    <w:rsid w:val="00526F1C"/>
    <w:rsid w:val="00532418"/>
    <w:rsid w:val="00533392"/>
    <w:rsid w:val="00533E0F"/>
    <w:rsid w:val="005359A7"/>
    <w:rsid w:val="00540454"/>
    <w:rsid w:val="00542E2E"/>
    <w:rsid w:val="005439DE"/>
    <w:rsid w:val="00547AEC"/>
    <w:rsid w:val="00551238"/>
    <w:rsid w:val="00551B78"/>
    <w:rsid w:val="005530AB"/>
    <w:rsid w:val="00553D0B"/>
    <w:rsid w:val="0055691B"/>
    <w:rsid w:val="00560336"/>
    <w:rsid w:val="005660D7"/>
    <w:rsid w:val="00570970"/>
    <w:rsid w:val="00575561"/>
    <w:rsid w:val="005764AC"/>
    <w:rsid w:val="00577494"/>
    <w:rsid w:val="00577B63"/>
    <w:rsid w:val="00582261"/>
    <w:rsid w:val="00583FCF"/>
    <w:rsid w:val="00584FD1"/>
    <w:rsid w:val="0059687E"/>
    <w:rsid w:val="00596A91"/>
    <w:rsid w:val="00597723"/>
    <w:rsid w:val="005A06AB"/>
    <w:rsid w:val="005A17D6"/>
    <w:rsid w:val="005A1A3E"/>
    <w:rsid w:val="005A418B"/>
    <w:rsid w:val="005A4412"/>
    <w:rsid w:val="005A4C1C"/>
    <w:rsid w:val="005B1714"/>
    <w:rsid w:val="005B3D6D"/>
    <w:rsid w:val="005B432A"/>
    <w:rsid w:val="005B631C"/>
    <w:rsid w:val="005C0B8E"/>
    <w:rsid w:val="005C3042"/>
    <w:rsid w:val="005C4283"/>
    <w:rsid w:val="005D1F23"/>
    <w:rsid w:val="005D2FB0"/>
    <w:rsid w:val="005D3005"/>
    <w:rsid w:val="005D63A0"/>
    <w:rsid w:val="005E6A1B"/>
    <w:rsid w:val="005E77BD"/>
    <w:rsid w:val="005F4032"/>
    <w:rsid w:val="005F7988"/>
    <w:rsid w:val="0060322B"/>
    <w:rsid w:val="006055BF"/>
    <w:rsid w:val="006103C7"/>
    <w:rsid w:val="006115B8"/>
    <w:rsid w:val="00612565"/>
    <w:rsid w:val="006134BD"/>
    <w:rsid w:val="0061435A"/>
    <w:rsid w:val="0061479D"/>
    <w:rsid w:val="00615205"/>
    <w:rsid w:val="006230F3"/>
    <w:rsid w:val="00626F8B"/>
    <w:rsid w:val="00630F85"/>
    <w:rsid w:val="00634E81"/>
    <w:rsid w:val="00640623"/>
    <w:rsid w:val="00642874"/>
    <w:rsid w:val="00643B95"/>
    <w:rsid w:val="00644305"/>
    <w:rsid w:val="006475BF"/>
    <w:rsid w:val="0064775A"/>
    <w:rsid w:val="00651474"/>
    <w:rsid w:val="006526EC"/>
    <w:rsid w:val="00654A3C"/>
    <w:rsid w:val="00657C84"/>
    <w:rsid w:val="006641DD"/>
    <w:rsid w:val="00667198"/>
    <w:rsid w:val="00671315"/>
    <w:rsid w:val="00675DC5"/>
    <w:rsid w:val="00675F6C"/>
    <w:rsid w:val="006829B8"/>
    <w:rsid w:val="00685FE3"/>
    <w:rsid w:val="00687E76"/>
    <w:rsid w:val="00690B3C"/>
    <w:rsid w:val="00691AAE"/>
    <w:rsid w:val="006920F8"/>
    <w:rsid w:val="00695788"/>
    <w:rsid w:val="00697153"/>
    <w:rsid w:val="006A01BB"/>
    <w:rsid w:val="006A0CC8"/>
    <w:rsid w:val="006A0CCE"/>
    <w:rsid w:val="006A3B12"/>
    <w:rsid w:val="006A5093"/>
    <w:rsid w:val="006A588B"/>
    <w:rsid w:val="006A590A"/>
    <w:rsid w:val="006A5C45"/>
    <w:rsid w:val="006A7C6B"/>
    <w:rsid w:val="006A7E33"/>
    <w:rsid w:val="006B01A1"/>
    <w:rsid w:val="006B1F71"/>
    <w:rsid w:val="006B619D"/>
    <w:rsid w:val="006B7FD6"/>
    <w:rsid w:val="006C281A"/>
    <w:rsid w:val="006C2C45"/>
    <w:rsid w:val="006C55FE"/>
    <w:rsid w:val="006D4213"/>
    <w:rsid w:val="006D42F7"/>
    <w:rsid w:val="006D44FA"/>
    <w:rsid w:val="006D54DE"/>
    <w:rsid w:val="006E05D0"/>
    <w:rsid w:val="006E6A47"/>
    <w:rsid w:val="006E7ABD"/>
    <w:rsid w:val="006F0ABB"/>
    <w:rsid w:val="006F0CB3"/>
    <w:rsid w:val="006F0FEA"/>
    <w:rsid w:val="006F3708"/>
    <w:rsid w:val="006F40B3"/>
    <w:rsid w:val="006F6CCC"/>
    <w:rsid w:val="00701AB6"/>
    <w:rsid w:val="00702A8E"/>
    <w:rsid w:val="007048E8"/>
    <w:rsid w:val="00704E4C"/>
    <w:rsid w:val="007060F3"/>
    <w:rsid w:val="00706E8B"/>
    <w:rsid w:val="007112BD"/>
    <w:rsid w:val="007112E6"/>
    <w:rsid w:val="007141AF"/>
    <w:rsid w:val="007141BE"/>
    <w:rsid w:val="00715A57"/>
    <w:rsid w:val="0071669B"/>
    <w:rsid w:val="00717C4A"/>
    <w:rsid w:val="00720309"/>
    <w:rsid w:val="00725637"/>
    <w:rsid w:val="007274FD"/>
    <w:rsid w:val="00730441"/>
    <w:rsid w:val="007317ED"/>
    <w:rsid w:val="00732CB5"/>
    <w:rsid w:val="00737D84"/>
    <w:rsid w:val="0074165E"/>
    <w:rsid w:val="007429F4"/>
    <w:rsid w:val="00743829"/>
    <w:rsid w:val="007462B7"/>
    <w:rsid w:val="00751C1E"/>
    <w:rsid w:val="00752191"/>
    <w:rsid w:val="00755233"/>
    <w:rsid w:val="00765845"/>
    <w:rsid w:val="007742B8"/>
    <w:rsid w:val="00776037"/>
    <w:rsid w:val="0078113F"/>
    <w:rsid w:val="00787A84"/>
    <w:rsid w:val="00795147"/>
    <w:rsid w:val="007A0A84"/>
    <w:rsid w:val="007A1D38"/>
    <w:rsid w:val="007A6D51"/>
    <w:rsid w:val="007B4697"/>
    <w:rsid w:val="007B4D72"/>
    <w:rsid w:val="007B56D7"/>
    <w:rsid w:val="007C1A81"/>
    <w:rsid w:val="007D295E"/>
    <w:rsid w:val="007D2A94"/>
    <w:rsid w:val="007D3360"/>
    <w:rsid w:val="007E1522"/>
    <w:rsid w:val="007E2D25"/>
    <w:rsid w:val="007E5600"/>
    <w:rsid w:val="007E67CF"/>
    <w:rsid w:val="007E7053"/>
    <w:rsid w:val="007F0510"/>
    <w:rsid w:val="007F64E9"/>
    <w:rsid w:val="007F6A6A"/>
    <w:rsid w:val="007F7324"/>
    <w:rsid w:val="00803C8F"/>
    <w:rsid w:val="00804412"/>
    <w:rsid w:val="00807EC2"/>
    <w:rsid w:val="00810056"/>
    <w:rsid w:val="008139E3"/>
    <w:rsid w:val="00814CC8"/>
    <w:rsid w:val="00816858"/>
    <w:rsid w:val="008170A0"/>
    <w:rsid w:val="008256DC"/>
    <w:rsid w:val="00833BC4"/>
    <w:rsid w:val="008355D9"/>
    <w:rsid w:val="00835B50"/>
    <w:rsid w:val="0084213F"/>
    <w:rsid w:val="00846259"/>
    <w:rsid w:val="00850D73"/>
    <w:rsid w:val="0085143D"/>
    <w:rsid w:val="00853DB1"/>
    <w:rsid w:val="00854DF7"/>
    <w:rsid w:val="00857801"/>
    <w:rsid w:val="00865B8B"/>
    <w:rsid w:val="00867424"/>
    <w:rsid w:val="0087168C"/>
    <w:rsid w:val="00874B03"/>
    <w:rsid w:val="00877EFF"/>
    <w:rsid w:val="0088048B"/>
    <w:rsid w:val="00881080"/>
    <w:rsid w:val="0088266E"/>
    <w:rsid w:val="00884CE9"/>
    <w:rsid w:val="008902CF"/>
    <w:rsid w:val="008923C7"/>
    <w:rsid w:val="0089259F"/>
    <w:rsid w:val="00892EC1"/>
    <w:rsid w:val="008941D8"/>
    <w:rsid w:val="00895862"/>
    <w:rsid w:val="00895D69"/>
    <w:rsid w:val="00897981"/>
    <w:rsid w:val="008A5BD5"/>
    <w:rsid w:val="008A6218"/>
    <w:rsid w:val="008B18E2"/>
    <w:rsid w:val="008B4B9A"/>
    <w:rsid w:val="008B5903"/>
    <w:rsid w:val="008B7032"/>
    <w:rsid w:val="008C0586"/>
    <w:rsid w:val="008C5540"/>
    <w:rsid w:val="008C5CF1"/>
    <w:rsid w:val="008C5FA7"/>
    <w:rsid w:val="008C760B"/>
    <w:rsid w:val="008D1348"/>
    <w:rsid w:val="008D1CA2"/>
    <w:rsid w:val="008D2641"/>
    <w:rsid w:val="008D4267"/>
    <w:rsid w:val="008D4E40"/>
    <w:rsid w:val="008D4FF0"/>
    <w:rsid w:val="008E0530"/>
    <w:rsid w:val="008E2A65"/>
    <w:rsid w:val="008E4BDB"/>
    <w:rsid w:val="008F0A45"/>
    <w:rsid w:val="008F133B"/>
    <w:rsid w:val="008F57D4"/>
    <w:rsid w:val="00903512"/>
    <w:rsid w:val="00905D6C"/>
    <w:rsid w:val="009076EC"/>
    <w:rsid w:val="00907E7E"/>
    <w:rsid w:val="009107E2"/>
    <w:rsid w:val="00912266"/>
    <w:rsid w:val="00912A00"/>
    <w:rsid w:val="0091655E"/>
    <w:rsid w:val="00916D04"/>
    <w:rsid w:val="00916FBD"/>
    <w:rsid w:val="00932FA2"/>
    <w:rsid w:val="0093516F"/>
    <w:rsid w:val="009406D4"/>
    <w:rsid w:val="00941211"/>
    <w:rsid w:val="00943211"/>
    <w:rsid w:val="00946FB0"/>
    <w:rsid w:val="00947A8C"/>
    <w:rsid w:val="00951061"/>
    <w:rsid w:val="00952CEE"/>
    <w:rsid w:val="00953C6B"/>
    <w:rsid w:val="0095466C"/>
    <w:rsid w:val="00954FF5"/>
    <w:rsid w:val="00955D94"/>
    <w:rsid w:val="0095665E"/>
    <w:rsid w:val="009568EF"/>
    <w:rsid w:val="00961B38"/>
    <w:rsid w:val="009624FC"/>
    <w:rsid w:val="00963FCE"/>
    <w:rsid w:val="00965D55"/>
    <w:rsid w:val="009668AD"/>
    <w:rsid w:val="00967DCF"/>
    <w:rsid w:val="0097086F"/>
    <w:rsid w:val="0097088C"/>
    <w:rsid w:val="00973404"/>
    <w:rsid w:val="00973DC7"/>
    <w:rsid w:val="00975C42"/>
    <w:rsid w:val="00975F28"/>
    <w:rsid w:val="009800B0"/>
    <w:rsid w:val="00985306"/>
    <w:rsid w:val="00985746"/>
    <w:rsid w:val="0098600D"/>
    <w:rsid w:val="00987709"/>
    <w:rsid w:val="0099109B"/>
    <w:rsid w:val="00992C96"/>
    <w:rsid w:val="0099397E"/>
    <w:rsid w:val="009A051F"/>
    <w:rsid w:val="009A3579"/>
    <w:rsid w:val="009A51BC"/>
    <w:rsid w:val="009A7D22"/>
    <w:rsid w:val="009B00F8"/>
    <w:rsid w:val="009B0516"/>
    <w:rsid w:val="009B404D"/>
    <w:rsid w:val="009C00C6"/>
    <w:rsid w:val="009C2026"/>
    <w:rsid w:val="009C38D9"/>
    <w:rsid w:val="009D10F9"/>
    <w:rsid w:val="009D1518"/>
    <w:rsid w:val="009D32CD"/>
    <w:rsid w:val="009D7689"/>
    <w:rsid w:val="009E4CF2"/>
    <w:rsid w:val="009E4EB1"/>
    <w:rsid w:val="009E580A"/>
    <w:rsid w:val="009F6B6B"/>
    <w:rsid w:val="009F6EC2"/>
    <w:rsid w:val="009F7279"/>
    <w:rsid w:val="009F7B7F"/>
    <w:rsid w:val="00A008D8"/>
    <w:rsid w:val="00A00CD6"/>
    <w:rsid w:val="00A03229"/>
    <w:rsid w:val="00A0340A"/>
    <w:rsid w:val="00A0417A"/>
    <w:rsid w:val="00A07915"/>
    <w:rsid w:val="00A11615"/>
    <w:rsid w:val="00A13EBD"/>
    <w:rsid w:val="00A1453B"/>
    <w:rsid w:val="00A16C03"/>
    <w:rsid w:val="00A16D6B"/>
    <w:rsid w:val="00A2270E"/>
    <w:rsid w:val="00A2472A"/>
    <w:rsid w:val="00A3189D"/>
    <w:rsid w:val="00A33C82"/>
    <w:rsid w:val="00A37DF9"/>
    <w:rsid w:val="00A414A0"/>
    <w:rsid w:val="00A43594"/>
    <w:rsid w:val="00A46214"/>
    <w:rsid w:val="00A46FC3"/>
    <w:rsid w:val="00A517F9"/>
    <w:rsid w:val="00A54CB5"/>
    <w:rsid w:val="00A6116B"/>
    <w:rsid w:val="00A61619"/>
    <w:rsid w:val="00A6459F"/>
    <w:rsid w:val="00A65174"/>
    <w:rsid w:val="00A72879"/>
    <w:rsid w:val="00A85713"/>
    <w:rsid w:val="00A86900"/>
    <w:rsid w:val="00A87122"/>
    <w:rsid w:val="00A879D5"/>
    <w:rsid w:val="00A87E53"/>
    <w:rsid w:val="00A95826"/>
    <w:rsid w:val="00AA0FB1"/>
    <w:rsid w:val="00AA2BC1"/>
    <w:rsid w:val="00AA43A3"/>
    <w:rsid w:val="00AA59DC"/>
    <w:rsid w:val="00AA6CD8"/>
    <w:rsid w:val="00AB05C9"/>
    <w:rsid w:val="00AB12F1"/>
    <w:rsid w:val="00AB19BA"/>
    <w:rsid w:val="00AB1A6F"/>
    <w:rsid w:val="00AB1E63"/>
    <w:rsid w:val="00AB31A2"/>
    <w:rsid w:val="00AB6350"/>
    <w:rsid w:val="00AC49B9"/>
    <w:rsid w:val="00AC4D00"/>
    <w:rsid w:val="00AC6EA4"/>
    <w:rsid w:val="00AC7513"/>
    <w:rsid w:val="00AC7F8B"/>
    <w:rsid w:val="00AD19D0"/>
    <w:rsid w:val="00AD1A1A"/>
    <w:rsid w:val="00AD20BC"/>
    <w:rsid w:val="00AF0459"/>
    <w:rsid w:val="00AF75C1"/>
    <w:rsid w:val="00B03760"/>
    <w:rsid w:val="00B04887"/>
    <w:rsid w:val="00B04F84"/>
    <w:rsid w:val="00B05ADD"/>
    <w:rsid w:val="00B06AA9"/>
    <w:rsid w:val="00B127C3"/>
    <w:rsid w:val="00B149FE"/>
    <w:rsid w:val="00B14B2B"/>
    <w:rsid w:val="00B15231"/>
    <w:rsid w:val="00B22674"/>
    <w:rsid w:val="00B22AF0"/>
    <w:rsid w:val="00B23A83"/>
    <w:rsid w:val="00B324B5"/>
    <w:rsid w:val="00B33FF7"/>
    <w:rsid w:val="00B34EDA"/>
    <w:rsid w:val="00B36063"/>
    <w:rsid w:val="00B36611"/>
    <w:rsid w:val="00B40D4A"/>
    <w:rsid w:val="00B43B9F"/>
    <w:rsid w:val="00B505DB"/>
    <w:rsid w:val="00B519B7"/>
    <w:rsid w:val="00B52020"/>
    <w:rsid w:val="00B52295"/>
    <w:rsid w:val="00B526E3"/>
    <w:rsid w:val="00B61148"/>
    <w:rsid w:val="00B613E0"/>
    <w:rsid w:val="00B66176"/>
    <w:rsid w:val="00B665D1"/>
    <w:rsid w:val="00B66E9E"/>
    <w:rsid w:val="00B7080C"/>
    <w:rsid w:val="00B70EAB"/>
    <w:rsid w:val="00B7191F"/>
    <w:rsid w:val="00B744AA"/>
    <w:rsid w:val="00B75E0A"/>
    <w:rsid w:val="00B80111"/>
    <w:rsid w:val="00B81649"/>
    <w:rsid w:val="00B86EE5"/>
    <w:rsid w:val="00B871E5"/>
    <w:rsid w:val="00B92370"/>
    <w:rsid w:val="00B92384"/>
    <w:rsid w:val="00B9493C"/>
    <w:rsid w:val="00B9509B"/>
    <w:rsid w:val="00B950E8"/>
    <w:rsid w:val="00B963AA"/>
    <w:rsid w:val="00BA70C0"/>
    <w:rsid w:val="00BA79C4"/>
    <w:rsid w:val="00BB0CA4"/>
    <w:rsid w:val="00BB1C31"/>
    <w:rsid w:val="00BB1D1B"/>
    <w:rsid w:val="00BB1D4B"/>
    <w:rsid w:val="00BB44E1"/>
    <w:rsid w:val="00BB6682"/>
    <w:rsid w:val="00BB6E10"/>
    <w:rsid w:val="00BB7283"/>
    <w:rsid w:val="00BB754D"/>
    <w:rsid w:val="00BC5052"/>
    <w:rsid w:val="00BC70C6"/>
    <w:rsid w:val="00BD225B"/>
    <w:rsid w:val="00BE17EA"/>
    <w:rsid w:val="00BE1B0F"/>
    <w:rsid w:val="00BE2B54"/>
    <w:rsid w:val="00BE5018"/>
    <w:rsid w:val="00BE507C"/>
    <w:rsid w:val="00BE6C35"/>
    <w:rsid w:val="00BE7178"/>
    <w:rsid w:val="00BF0809"/>
    <w:rsid w:val="00BF2FF7"/>
    <w:rsid w:val="00C01DC8"/>
    <w:rsid w:val="00C01E0A"/>
    <w:rsid w:val="00C0403D"/>
    <w:rsid w:val="00C11821"/>
    <w:rsid w:val="00C144B4"/>
    <w:rsid w:val="00C17C27"/>
    <w:rsid w:val="00C23641"/>
    <w:rsid w:val="00C2461B"/>
    <w:rsid w:val="00C270B6"/>
    <w:rsid w:val="00C30798"/>
    <w:rsid w:val="00C313EB"/>
    <w:rsid w:val="00C33883"/>
    <w:rsid w:val="00C33D5D"/>
    <w:rsid w:val="00C42129"/>
    <w:rsid w:val="00C45668"/>
    <w:rsid w:val="00C504F3"/>
    <w:rsid w:val="00C5105B"/>
    <w:rsid w:val="00C51CC9"/>
    <w:rsid w:val="00C6072F"/>
    <w:rsid w:val="00C6648C"/>
    <w:rsid w:val="00C67A31"/>
    <w:rsid w:val="00C7209D"/>
    <w:rsid w:val="00C723A8"/>
    <w:rsid w:val="00C74279"/>
    <w:rsid w:val="00C7720F"/>
    <w:rsid w:val="00C807BF"/>
    <w:rsid w:val="00C8213B"/>
    <w:rsid w:val="00C851D1"/>
    <w:rsid w:val="00C901F9"/>
    <w:rsid w:val="00C90AC8"/>
    <w:rsid w:val="00C91FF5"/>
    <w:rsid w:val="00C94056"/>
    <w:rsid w:val="00C945AE"/>
    <w:rsid w:val="00C95FD1"/>
    <w:rsid w:val="00C97C4C"/>
    <w:rsid w:val="00CA030C"/>
    <w:rsid w:val="00CA1BE0"/>
    <w:rsid w:val="00CA41EE"/>
    <w:rsid w:val="00CA48AC"/>
    <w:rsid w:val="00CA4B0A"/>
    <w:rsid w:val="00CB22AA"/>
    <w:rsid w:val="00CB25D3"/>
    <w:rsid w:val="00CB6B1B"/>
    <w:rsid w:val="00CC39F5"/>
    <w:rsid w:val="00CC4F98"/>
    <w:rsid w:val="00CC5EE3"/>
    <w:rsid w:val="00CD1975"/>
    <w:rsid w:val="00CD546E"/>
    <w:rsid w:val="00CD58E9"/>
    <w:rsid w:val="00CE59A5"/>
    <w:rsid w:val="00CF5054"/>
    <w:rsid w:val="00CF584A"/>
    <w:rsid w:val="00CF5BE3"/>
    <w:rsid w:val="00D053FD"/>
    <w:rsid w:val="00D05564"/>
    <w:rsid w:val="00D10477"/>
    <w:rsid w:val="00D23D22"/>
    <w:rsid w:val="00D25A11"/>
    <w:rsid w:val="00D26BF9"/>
    <w:rsid w:val="00D34E53"/>
    <w:rsid w:val="00D364FC"/>
    <w:rsid w:val="00D4100E"/>
    <w:rsid w:val="00D41282"/>
    <w:rsid w:val="00D4696B"/>
    <w:rsid w:val="00D55AE6"/>
    <w:rsid w:val="00D609BE"/>
    <w:rsid w:val="00D6316A"/>
    <w:rsid w:val="00D64F16"/>
    <w:rsid w:val="00D66829"/>
    <w:rsid w:val="00D7557E"/>
    <w:rsid w:val="00D76773"/>
    <w:rsid w:val="00D81838"/>
    <w:rsid w:val="00D8400E"/>
    <w:rsid w:val="00D865D8"/>
    <w:rsid w:val="00D91413"/>
    <w:rsid w:val="00D95DE9"/>
    <w:rsid w:val="00D9677C"/>
    <w:rsid w:val="00DA018C"/>
    <w:rsid w:val="00DA1107"/>
    <w:rsid w:val="00DA2138"/>
    <w:rsid w:val="00DA2BFB"/>
    <w:rsid w:val="00DB1A80"/>
    <w:rsid w:val="00DB4110"/>
    <w:rsid w:val="00DB5345"/>
    <w:rsid w:val="00DB7AB6"/>
    <w:rsid w:val="00DC0755"/>
    <w:rsid w:val="00DC0C0F"/>
    <w:rsid w:val="00DC268C"/>
    <w:rsid w:val="00DD1B10"/>
    <w:rsid w:val="00DD45A9"/>
    <w:rsid w:val="00DE23B9"/>
    <w:rsid w:val="00DE68DA"/>
    <w:rsid w:val="00DE69D7"/>
    <w:rsid w:val="00DF1F23"/>
    <w:rsid w:val="00DF54F5"/>
    <w:rsid w:val="00DF75BB"/>
    <w:rsid w:val="00E02A7A"/>
    <w:rsid w:val="00E073FA"/>
    <w:rsid w:val="00E12B36"/>
    <w:rsid w:val="00E13D74"/>
    <w:rsid w:val="00E22461"/>
    <w:rsid w:val="00E2288B"/>
    <w:rsid w:val="00E24210"/>
    <w:rsid w:val="00E2517B"/>
    <w:rsid w:val="00E2699A"/>
    <w:rsid w:val="00E33792"/>
    <w:rsid w:val="00E40AE8"/>
    <w:rsid w:val="00E4380C"/>
    <w:rsid w:val="00E525AC"/>
    <w:rsid w:val="00E5433B"/>
    <w:rsid w:val="00E60923"/>
    <w:rsid w:val="00E60AB5"/>
    <w:rsid w:val="00E622AA"/>
    <w:rsid w:val="00E627CD"/>
    <w:rsid w:val="00E66C81"/>
    <w:rsid w:val="00E6799C"/>
    <w:rsid w:val="00E735C3"/>
    <w:rsid w:val="00E75367"/>
    <w:rsid w:val="00E8350E"/>
    <w:rsid w:val="00E8557E"/>
    <w:rsid w:val="00E872EE"/>
    <w:rsid w:val="00E941CB"/>
    <w:rsid w:val="00E951BA"/>
    <w:rsid w:val="00E95BCA"/>
    <w:rsid w:val="00E96ACE"/>
    <w:rsid w:val="00EA13D5"/>
    <w:rsid w:val="00EA1A33"/>
    <w:rsid w:val="00EA4BE3"/>
    <w:rsid w:val="00EA7FD0"/>
    <w:rsid w:val="00EB1A43"/>
    <w:rsid w:val="00EC2504"/>
    <w:rsid w:val="00EC4B87"/>
    <w:rsid w:val="00ED0C4E"/>
    <w:rsid w:val="00ED0ECE"/>
    <w:rsid w:val="00ED1CF9"/>
    <w:rsid w:val="00ED2D2B"/>
    <w:rsid w:val="00EE474A"/>
    <w:rsid w:val="00EE5FFA"/>
    <w:rsid w:val="00EE63F9"/>
    <w:rsid w:val="00EE648C"/>
    <w:rsid w:val="00F0002E"/>
    <w:rsid w:val="00F007D0"/>
    <w:rsid w:val="00F013E3"/>
    <w:rsid w:val="00F023B2"/>
    <w:rsid w:val="00F12069"/>
    <w:rsid w:val="00F126A3"/>
    <w:rsid w:val="00F16EA1"/>
    <w:rsid w:val="00F208AD"/>
    <w:rsid w:val="00F227FD"/>
    <w:rsid w:val="00F239A0"/>
    <w:rsid w:val="00F23FE3"/>
    <w:rsid w:val="00F24383"/>
    <w:rsid w:val="00F2463B"/>
    <w:rsid w:val="00F27AF1"/>
    <w:rsid w:val="00F27BC2"/>
    <w:rsid w:val="00F305F2"/>
    <w:rsid w:val="00F30F45"/>
    <w:rsid w:val="00F44BA5"/>
    <w:rsid w:val="00F51599"/>
    <w:rsid w:val="00F51F43"/>
    <w:rsid w:val="00F62F25"/>
    <w:rsid w:val="00F657DC"/>
    <w:rsid w:val="00F678EA"/>
    <w:rsid w:val="00F67B8A"/>
    <w:rsid w:val="00F70868"/>
    <w:rsid w:val="00F802AC"/>
    <w:rsid w:val="00F8093E"/>
    <w:rsid w:val="00F821CF"/>
    <w:rsid w:val="00F925CA"/>
    <w:rsid w:val="00F93166"/>
    <w:rsid w:val="00F94CE7"/>
    <w:rsid w:val="00F9522F"/>
    <w:rsid w:val="00F96009"/>
    <w:rsid w:val="00FA3FBC"/>
    <w:rsid w:val="00FA4344"/>
    <w:rsid w:val="00FA7870"/>
    <w:rsid w:val="00FB1668"/>
    <w:rsid w:val="00FB18DC"/>
    <w:rsid w:val="00FB323F"/>
    <w:rsid w:val="00FB5236"/>
    <w:rsid w:val="00FC01F2"/>
    <w:rsid w:val="00FC14A4"/>
    <w:rsid w:val="00FC1CF0"/>
    <w:rsid w:val="00FC6C86"/>
    <w:rsid w:val="00FD1B71"/>
    <w:rsid w:val="00FD2B91"/>
    <w:rsid w:val="00FD4C96"/>
    <w:rsid w:val="00FE5134"/>
    <w:rsid w:val="00FE52F3"/>
    <w:rsid w:val="00FE5D62"/>
    <w:rsid w:val="00FF5ED4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DCF28"/>
  <w15:chartTrackingRefBased/>
  <w15:docId w15:val="{91E96CBD-929C-4866-821F-6806826D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0C"/>
    <w:pPr>
      <w:spacing w:before="100" w:after="0" w:line="312" w:lineRule="auto"/>
    </w:pPr>
    <w:rPr>
      <w:rFonts w:ascii="GarmdITC Bk BT" w:eastAsia="Times New Roman" w:hAnsi="GarmdITC Bk BT" w:cs="Times New Roman"/>
      <w:color w:val="aut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E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1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12"/>
    <w:rPr>
      <w:rFonts w:ascii="Segoe UI" w:eastAsia="Times New Roman" w:hAnsi="Segoe UI" w:cs="Segoe UI"/>
      <w:color w:val="auto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6A6A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A6A"/>
    <w:pPr>
      <w:spacing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A6A"/>
    <w:rPr>
      <w:rFonts w:eastAsia="Times New Roman" w:cs="Times New Roman"/>
      <w:color w:val="auto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84A"/>
    <w:rPr>
      <w:rFonts w:ascii="GarmdITC Bk BT" w:eastAsia="Times New Roman" w:hAnsi="GarmdITC Bk BT" w:cs="Times New Roman"/>
      <w:b/>
      <w:bCs/>
      <w:color w:val="auto"/>
      <w:lang w:val="en-AU"/>
    </w:rPr>
  </w:style>
  <w:style w:type="table" w:styleId="TableGrid">
    <w:name w:val="Table Grid"/>
    <w:basedOn w:val="TableNormal"/>
    <w:uiPriority w:val="39"/>
    <w:rsid w:val="00CA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C3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3C"/>
    <w:rPr>
      <w:rFonts w:ascii="GarmdITC Bk BT" w:eastAsia="Times New Roman" w:hAnsi="GarmdITC Bk BT" w:cs="Times New Roman"/>
      <w:color w:val="auto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72C3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3C"/>
    <w:rPr>
      <w:rFonts w:ascii="GarmdITC Bk BT" w:eastAsia="Times New Roman" w:hAnsi="GarmdITC Bk BT" w:cs="Times New Roman"/>
      <w:color w:val="auto"/>
      <w:lang w:val="en-AU"/>
    </w:rPr>
  </w:style>
  <w:style w:type="paragraph" w:styleId="Revision">
    <w:name w:val="Revision"/>
    <w:hidden/>
    <w:uiPriority w:val="99"/>
    <w:semiHidden/>
    <w:rsid w:val="00642874"/>
    <w:pPr>
      <w:spacing w:after="0" w:line="240" w:lineRule="auto"/>
    </w:pPr>
    <w:rPr>
      <w:rFonts w:ascii="GarmdITC Bk BT" w:eastAsia="Times New Roman" w:hAnsi="GarmdITC Bk BT" w:cs="Times New Roman"/>
      <w:color w:val="auto"/>
      <w:lang w:val="en-AU"/>
    </w:rPr>
  </w:style>
  <w:style w:type="character" w:styleId="PlaceholderText">
    <w:name w:val="Placeholder Text"/>
    <w:basedOn w:val="DefaultParagraphFont"/>
    <w:uiPriority w:val="99"/>
    <w:semiHidden/>
    <w:rsid w:val="006103C7"/>
    <w:rPr>
      <w:color w:val="808080"/>
    </w:rPr>
  </w:style>
  <w:style w:type="paragraph" w:styleId="ListParagraph">
    <w:name w:val="List Paragraph"/>
    <w:basedOn w:val="Normal"/>
    <w:uiPriority w:val="34"/>
    <w:rsid w:val="00ED0ECE"/>
    <w:pPr>
      <w:numPr>
        <w:numId w:val="15"/>
      </w:numPr>
      <w:spacing w:before="120" w:after="240" w:line="240" w:lineRule="auto"/>
      <w:contextualSpacing/>
    </w:pPr>
    <w:rPr>
      <w:rFonts w:ascii="Arial" w:eastAsiaTheme="minorHAnsi" w:hAnsi="Arial" w:cs="Arial"/>
      <w:color w:val="000000" w:themeColor="text1"/>
      <w:lang w:val="en-US"/>
    </w:rPr>
  </w:style>
  <w:style w:type="paragraph" w:customStyle="1" w:styleId="Numbers1">
    <w:name w:val="Numbers 1"/>
    <w:basedOn w:val="ListParagraph"/>
    <w:qFormat/>
    <w:rsid w:val="00ED0ECE"/>
    <w:pPr>
      <w:numPr>
        <w:numId w:val="14"/>
      </w:numPr>
      <w:spacing w:before="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c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33cc5ea8-4a6b-44e3-af6e-3ae1e3268b1e">Strategic Engagement and Performance</Document_x0020_Category>
    <TaxCatchAll xmlns="21ef89bc-0af9-4703-ba71-cd60a879cb38" xsi:nil="true"/>
    <lcf76f155ced4ddcb4097134ff3c332f xmlns="33cc5ea8-4a6b-44e3-af6e-3ae1e3268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3E3E64232B54B870B3BC8B124EEAB" ma:contentTypeVersion="23" ma:contentTypeDescription="Create a new document." ma:contentTypeScope="" ma:versionID="309a76af8fb106da5caeba588632b87a">
  <xsd:schema xmlns:xsd="http://www.w3.org/2001/XMLSchema" xmlns:xs="http://www.w3.org/2001/XMLSchema" xmlns:p="http://schemas.microsoft.com/office/2006/metadata/properties" xmlns:ns2="33cc5ea8-4a6b-44e3-af6e-3ae1e3268b1e" xmlns:ns3="21ef89bc-0af9-4703-ba71-cd60a879cb38" targetNamespace="http://schemas.microsoft.com/office/2006/metadata/properties" ma:root="true" ma:fieldsID="8e8166f30abf86fbbb2c61acd31be12b" ns2:_="" ns3:_="">
    <xsd:import namespace="33cc5ea8-4a6b-44e3-af6e-3ae1e3268b1e"/>
    <xsd:import namespace="21ef89bc-0af9-4703-ba71-cd60a879cb38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ea8-4a6b-44e3-af6e-3ae1e3268b1e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Team" ma:format="Dropdown" ma:internalName="Document_x0020_Category">
      <xsd:simpleType>
        <xsd:restriction base="dms:Choice">
          <xsd:enumeration value="Corporate Services"/>
          <xsd:enumeration value="Data and Technology"/>
          <xsd:enumeration value="Product Development"/>
          <xsd:enumeration value="Research Guidance and Practice"/>
          <xsd:enumeration value="Service Delivery"/>
          <xsd:enumeration value="Strategic Engagement and Performanc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fa7f1e4-bfa8-4e05-a28e-d35290344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f89bc-0af9-4703-ba71-cd60a879c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17e3e0-a1b3-4963-ac08-b356e44b6640}" ma:internalName="TaxCatchAll" ma:showField="CatchAllData" ma:web="21ef89bc-0af9-4703-ba71-cd60a879c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DB4B-AC26-4F41-8E5A-26D1811AB85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1ef89bc-0af9-4703-ba71-cd60a879cb38"/>
    <ds:schemaRef ds:uri="http://schemas.microsoft.com/office/2006/metadata/properties"/>
    <ds:schemaRef ds:uri="http://schemas.microsoft.com/office/infopath/2007/PartnerControls"/>
    <ds:schemaRef ds:uri="33cc5ea8-4a6b-44e3-af6e-3ae1e3268b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B58870-4012-4584-B0B8-E74017E78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C3837-9449-47B8-A624-71D889F16D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E9BD9-DA2A-4911-8B0D-93D127394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ea8-4a6b-44e3-af6e-3ae1e3268b1e"/>
    <ds:schemaRef ds:uri="21ef89bc-0af9-4703-ba71-cd60a879c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1476</Words>
  <Characters>8419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 Consent Agreement - RIM Industry-Led Data-Sharing Schemes</vt:lpstr>
    </vt:vector>
  </TitlesOfParts>
  <Manager>Gavin Hill</Manager>
  <Company>TCA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 Consent Agreement - RIM Industry-Led Data-Sharing Schemes</dc:title>
  <dc:subject/>
  <dc:creator>Peter Clark</dc:creator>
  <cp:keywords/>
  <dc:description/>
  <cp:lastModifiedBy>Peter Clark</cp:lastModifiedBy>
  <cp:revision>22</cp:revision>
  <dcterms:created xsi:type="dcterms:W3CDTF">2024-03-26T00:13:00Z</dcterms:created>
  <dcterms:modified xsi:type="dcterms:W3CDTF">2024-11-18T23:32:00Z</dcterms:modified>
  <cp:category>Version 1.1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0x0101001313E3E64232B54B870B3BC8B124EEAB</vt:lpwstr>
  </property>
  <property fmtid="{D5CDD505-2E9C-101B-9397-08002B2CF9AE}" pid="3" name="Category">
    <vt:lpwstr>857;#Consent|2325f4b1-a096-40e4-9046-e65c39e5e805</vt:lpwstr>
  </property>
  <property fmtid="{D5CDD505-2E9C-101B-9397-08002B2CF9AE}" pid="4" name="Edition">
    <vt:lpwstr>511;#1.2|fb5885e7-4c06-454e-913c-eb7b11dba291</vt:lpwstr>
  </property>
  <property fmtid="{D5CDD505-2E9C-101B-9397-08002B2CF9AE}" pid="5" name="Sub Category">
    <vt:lpwstr/>
  </property>
  <property fmtid="{D5CDD505-2E9C-101B-9397-08002B2CF9AE}" pid="6" name="Document Type">
    <vt:lpwstr>849;#Legal Agreement Template|2be01d02-8c67-4b7d-bc60-76a1e0bfd6e0</vt:lpwstr>
  </property>
  <property fmtid="{D5CDD505-2E9C-101B-9397-08002B2CF9AE}" pid="7" name="MediaServiceImageTags">
    <vt:lpwstr/>
  </property>
</Properties>
</file>